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E39D1" w14:textId="3735DBF1" w:rsidR="00BF24D5" w:rsidRPr="00D53924" w:rsidRDefault="00BF24D5" w:rsidP="00BF24D5">
      <w:pPr>
        <w:tabs>
          <w:tab w:val="center" w:pos="4536"/>
          <w:tab w:val="right" w:pos="8280"/>
          <w:tab w:val="right" w:pos="9639"/>
        </w:tabs>
        <w:ind w:right="2"/>
        <w:rPr>
          <w:rFonts w:ascii="Arial" w:hAnsi="Arial" w:cs="Arial"/>
          <w:b/>
          <w:bCs/>
          <w:sz w:val="24"/>
        </w:rPr>
      </w:pPr>
      <w:r w:rsidRPr="005015E2">
        <w:rPr>
          <w:rFonts w:ascii="Arial" w:hAnsi="Arial" w:cs="Arial"/>
          <w:b/>
          <w:bCs/>
          <w:sz w:val="24"/>
        </w:rPr>
        <w:t>3GPP TSG RAN WG1 #104-e</w:t>
      </w:r>
      <w:r w:rsidRPr="005015E2">
        <w:rPr>
          <w:rFonts w:ascii="Arial" w:hAnsi="Arial" w:cs="Arial"/>
          <w:b/>
          <w:bCs/>
          <w:sz w:val="24"/>
        </w:rPr>
        <w:tab/>
      </w:r>
      <w:r w:rsidRPr="005015E2">
        <w:rPr>
          <w:rFonts w:ascii="Arial" w:hAnsi="Arial" w:cs="Arial"/>
          <w:b/>
          <w:bCs/>
          <w:sz w:val="24"/>
        </w:rPr>
        <w:tab/>
      </w:r>
      <w:r w:rsidRPr="005015E2">
        <w:rPr>
          <w:rFonts w:ascii="Arial" w:hAnsi="Arial" w:cs="Arial"/>
          <w:b/>
          <w:bCs/>
          <w:sz w:val="24"/>
        </w:rPr>
        <w:tab/>
        <w:t>R1-</w:t>
      </w:r>
      <w:r w:rsidRPr="001D4B1B">
        <w:rPr>
          <w:rFonts w:ascii="Arial" w:hAnsi="Arial" w:cs="Arial"/>
          <w:b/>
          <w:bCs/>
          <w:sz w:val="24"/>
        </w:rPr>
        <w:t>210079</w:t>
      </w:r>
      <w:r>
        <w:rPr>
          <w:rFonts w:ascii="Arial" w:hAnsi="Arial" w:cs="Arial"/>
          <w:b/>
          <w:bCs/>
          <w:sz w:val="24"/>
        </w:rPr>
        <w:t>5</w:t>
      </w:r>
    </w:p>
    <w:p w14:paraId="0B3CCDD0" w14:textId="77777777" w:rsidR="00BF24D5" w:rsidRPr="00D53924" w:rsidRDefault="00BF24D5" w:rsidP="00BF24D5">
      <w:pPr>
        <w:tabs>
          <w:tab w:val="center" w:pos="4536"/>
          <w:tab w:val="right" w:pos="9072"/>
        </w:tabs>
        <w:rPr>
          <w:rFonts w:ascii="Arial" w:hAnsi="Arial" w:cs="Arial"/>
          <w:b/>
          <w:bCs/>
          <w:sz w:val="24"/>
          <w:lang w:eastAsia="ja-JP"/>
        </w:rPr>
      </w:pPr>
      <w:r w:rsidRPr="00D53924">
        <w:rPr>
          <w:rFonts w:ascii="Arial" w:hAnsi="Arial" w:cs="Arial"/>
          <w:b/>
          <w:bCs/>
          <w:sz w:val="24"/>
          <w:lang w:eastAsia="ja-JP"/>
        </w:rPr>
        <w:t>e-Meeting, January 25</w:t>
      </w:r>
      <w:r w:rsidRPr="00D53924">
        <w:rPr>
          <w:rFonts w:ascii="Arial" w:hAnsi="Arial" w:cs="Arial"/>
          <w:b/>
          <w:bCs/>
          <w:sz w:val="24"/>
          <w:vertAlign w:val="superscript"/>
          <w:lang w:eastAsia="ja-JP"/>
        </w:rPr>
        <w:t>th</w:t>
      </w:r>
      <w:r w:rsidRPr="00D53924">
        <w:rPr>
          <w:rFonts w:ascii="Arial" w:hAnsi="Arial" w:cs="Arial"/>
          <w:b/>
          <w:bCs/>
          <w:sz w:val="24"/>
          <w:lang w:eastAsia="ja-JP"/>
        </w:rPr>
        <w:t xml:space="preserve"> – February 5</w:t>
      </w:r>
      <w:r w:rsidRPr="00D53924">
        <w:rPr>
          <w:rFonts w:ascii="Arial" w:hAnsi="Arial" w:cs="Arial"/>
          <w:b/>
          <w:bCs/>
          <w:sz w:val="24"/>
          <w:vertAlign w:val="superscript"/>
          <w:lang w:eastAsia="ja-JP"/>
        </w:rPr>
        <w:t>th</w:t>
      </w:r>
      <w:r w:rsidRPr="00D53924">
        <w:rPr>
          <w:rFonts w:ascii="Arial" w:hAnsi="Arial" w:cs="Arial"/>
          <w:b/>
          <w:bCs/>
          <w:sz w:val="24"/>
          <w:lang w:eastAsia="ja-JP"/>
        </w:rPr>
        <w:t>, 2021</w:t>
      </w:r>
    </w:p>
    <w:p w14:paraId="7D8330D3" w14:textId="77777777" w:rsidR="002E6B5E" w:rsidRPr="00BF24D5" w:rsidRDefault="002E6B5E" w:rsidP="006F1E65">
      <w:pPr>
        <w:pStyle w:val="a4"/>
        <w:jc w:val="both"/>
        <w:rPr>
          <w:i w:val="0"/>
          <w:iCs/>
          <w:sz w:val="24"/>
          <w:szCs w:val="24"/>
          <w:lang w:eastAsia="ja-JP"/>
        </w:rPr>
      </w:pPr>
    </w:p>
    <w:p w14:paraId="2CF51AFF" w14:textId="690EC0C8" w:rsidR="008768FE" w:rsidRPr="001D3F32" w:rsidRDefault="008768FE" w:rsidP="006F1E65">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214973">
        <w:rPr>
          <w:b/>
          <w:noProof/>
          <w:sz w:val="22"/>
          <w:szCs w:val="22"/>
          <w:lang w:val="en-US"/>
        </w:rPr>
        <w:t>8.13.3</w:t>
      </w:r>
    </w:p>
    <w:p w14:paraId="5219645B" w14:textId="77777777" w:rsidR="008768FE" w:rsidRPr="001D3F32" w:rsidRDefault="008768FE" w:rsidP="006F1E65">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207DF86B" w:rsidR="008768FE" w:rsidRPr="001D3F32" w:rsidRDefault="008768FE" w:rsidP="006F1E65">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 xml:space="preserve">Discussion on </w:t>
      </w:r>
      <w:r w:rsidR="00214973" w:rsidRPr="00214973">
        <w:rPr>
          <w:b/>
          <w:noProof/>
          <w:sz w:val="22"/>
          <w:szCs w:val="22"/>
          <w:lang w:val="en-US"/>
        </w:rPr>
        <w:t>efficient activation</w:t>
      </w:r>
      <w:r w:rsidR="00B6043E">
        <w:rPr>
          <w:b/>
          <w:noProof/>
          <w:sz w:val="22"/>
          <w:szCs w:val="22"/>
          <w:lang w:val="en-US"/>
        </w:rPr>
        <w:t>/</w:t>
      </w:r>
      <w:r w:rsidR="00214973" w:rsidRPr="00214973">
        <w:rPr>
          <w:b/>
          <w:noProof/>
          <w:sz w:val="22"/>
          <w:szCs w:val="22"/>
          <w:lang w:val="en-US"/>
        </w:rPr>
        <w:t>de-activation mechanism for SCells in NR CA</w:t>
      </w:r>
    </w:p>
    <w:p w14:paraId="31A3C89E" w14:textId="77777777" w:rsidR="008768FE" w:rsidRPr="001D3F32" w:rsidRDefault="008768FE" w:rsidP="006F1E65">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6F1E65">
      <w:pPr>
        <w:pStyle w:val="1"/>
        <w:tabs>
          <w:tab w:val="num" w:pos="426"/>
        </w:tabs>
        <w:ind w:left="426" w:hanging="426"/>
        <w:jc w:val="both"/>
        <w:rPr>
          <w:szCs w:val="36"/>
          <w:lang w:eastAsia="ja-JP"/>
        </w:rPr>
      </w:pPr>
      <w:r w:rsidRPr="001D3F32">
        <w:rPr>
          <w:rFonts w:hint="eastAsia"/>
          <w:szCs w:val="36"/>
          <w:lang w:eastAsia="ja-JP"/>
        </w:rPr>
        <w:t>Introduction</w:t>
      </w:r>
    </w:p>
    <w:p w14:paraId="761CA40F" w14:textId="11547F69" w:rsidR="000A7A96" w:rsidRDefault="0044485B" w:rsidP="006F1E65">
      <w:pPr>
        <w:jc w:val="both"/>
        <w:rPr>
          <w:rFonts w:eastAsia="宋体"/>
          <w:lang w:val="en-US" w:eastAsia="zh-CN"/>
        </w:rPr>
      </w:pPr>
      <w:r>
        <w:rPr>
          <w:rFonts w:eastAsia="宋体" w:hint="eastAsia"/>
          <w:lang w:eastAsia="zh-CN"/>
        </w:rPr>
        <w:t>During RA</w:t>
      </w:r>
      <w:r>
        <w:rPr>
          <w:rFonts w:eastAsia="宋体"/>
          <w:lang w:eastAsia="zh-CN"/>
        </w:rPr>
        <w:t>N 8</w:t>
      </w:r>
      <w:r w:rsidR="00214973">
        <w:rPr>
          <w:rFonts w:eastAsia="宋体"/>
          <w:lang w:eastAsia="zh-CN"/>
        </w:rPr>
        <w:t>8e</w:t>
      </w:r>
      <w:r>
        <w:rPr>
          <w:rFonts w:eastAsia="宋体"/>
          <w:lang w:eastAsia="zh-CN"/>
        </w:rPr>
        <w:t xml:space="preserve"> meeting, a </w:t>
      </w:r>
      <w:r w:rsidR="00214973" w:rsidRPr="00214973">
        <w:rPr>
          <w:rFonts w:eastAsia="宋体"/>
          <w:lang w:eastAsia="zh-CN"/>
        </w:rPr>
        <w:t xml:space="preserve">Revised WID on </w:t>
      </w:r>
      <w:r w:rsidR="001A0F86">
        <w:rPr>
          <w:rFonts w:eastAsia="宋体"/>
          <w:lang w:eastAsia="zh-CN"/>
        </w:rPr>
        <w:t>f</w:t>
      </w:r>
      <w:r w:rsidR="00214973" w:rsidRPr="00214973">
        <w:rPr>
          <w:rFonts w:eastAsia="宋体"/>
          <w:lang w:eastAsia="zh-CN"/>
        </w:rPr>
        <w:t>urther Multi-RAT Dual-Connectivity enhancements</w:t>
      </w:r>
      <w:r w:rsidR="00214973">
        <w:rPr>
          <w:rFonts w:eastAsia="宋体"/>
          <w:lang w:eastAsia="zh-CN"/>
        </w:rPr>
        <w:t xml:space="preserve"> was approved</w:t>
      </w:r>
      <w:r>
        <w:rPr>
          <w:rFonts w:eastAsia="宋体"/>
          <w:lang w:eastAsia="zh-CN"/>
        </w:rPr>
        <w:t xml:space="preserve"> [1]. </w:t>
      </w:r>
      <w:r w:rsidR="000A7A96">
        <w:rPr>
          <w:rFonts w:eastAsia="宋体"/>
          <w:lang w:val="en-US" w:eastAsia="zh-CN"/>
        </w:rPr>
        <w:t>S</w:t>
      </w:r>
      <w:r w:rsidR="000A7A96">
        <w:rPr>
          <w:rFonts w:eastAsia="宋体" w:hint="eastAsia"/>
          <w:lang w:val="en-US" w:eastAsia="zh-CN"/>
        </w:rPr>
        <w:t xml:space="preserve">ome agreements were </w:t>
      </w:r>
      <w:r w:rsidR="000A7A96">
        <w:rPr>
          <w:rFonts w:eastAsia="宋体"/>
          <w:lang w:val="en-US" w:eastAsia="zh-CN"/>
        </w:rPr>
        <w:t>achieved</w:t>
      </w:r>
      <w:r w:rsidR="000A7A96">
        <w:rPr>
          <w:rFonts w:eastAsia="宋体" w:hint="eastAsia"/>
          <w:lang w:val="en-US" w:eastAsia="zh-CN"/>
        </w:rPr>
        <w:t xml:space="preserve"> </w:t>
      </w:r>
      <w:r w:rsidR="000A7A96">
        <w:rPr>
          <w:rFonts w:eastAsia="宋体"/>
          <w:lang w:val="en-US" w:eastAsia="zh-CN"/>
        </w:rPr>
        <w:t>during RAN1 10</w:t>
      </w:r>
      <w:r w:rsidR="00B6043E">
        <w:rPr>
          <w:rFonts w:eastAsia="宋体"/>
          <w:lang w:val="en-US" w:eastAsia="zh-CN"/>
        </w:rPr>
        <w:t>3</w:t>
      </w:r>
      <w:r w:rsidR="000A7A96">
        <w:rPr>
          <w:rFonts w:eastAsia="宋体"/>
          <w:lang w:val="en-US" w:eastAsia="zh-CN"/>
        </w:rPr>
        <w:t>e meeting.</w:t>
      </w:r>
    </w:p>
    <w:p w14:paraId="38EB62D3" w14:textId="77777777" w:rsidR="00E01ED1" w:rsidRPr="00B6043E" w:rsidRDefault="00E01ED1" w:rsidP="00E01ED1">
      <w:pPr>
        <w:autoSpaceDE w:val="0"/>
        <w:autoSpaceDN w:val="0"/>
        <w:snapToGrid w:val="0"/>
        <w:spacing w:after="120"/>
        <w:jc w:val="both"/>
        <w:rPr>
          <w:i/>
          <w:sz w:val="24"/>
          <w:highlight w:val="green"/>
          <w:lang w:eastAsia="zh-CN"/>
        </w:rPr>
      </w:pPr>
      <w:r w:rsidRPr="00B6043E">
        <w:rPr>
          <w:i/>
          <w:highlight w:val="green"/>
          <w:lang w:eastAsia="zh-CN"/>
        </w:rPr>
        <w:t>Agreements:</w:t>
      </w:r>
    </w:p>
    <w:p w14:paraId="393B1078" w14:textId="77777777" w:rsidR="00E01ED1" w:rsidRPr="00B6043E" w:rsidRDefault="00E01ED1" w:rsidP="00E01ED1">
      <w:pPr>
        <w:autoSpaceDE w:val="0"/>
        <w:autoSpaceDN w:val="0"/>
        <w:snapToGrid w:val="0"/>
        <w:spacing w:after="120"/>
        <w:jc w:val="both"/>
        <w:rPr>
          <w:i/>
          <w:lang w:eastAsia="zh-CN"/>
        </w:rPr>
      </w:pPr>
      <w:r w:rsidRPr="00B6043E">
        <w:rPr>
          <w:i/>
          <w:lang w:eastAsia="zh-CN"/>
        </w:rPr>
        <w:t xml:space="preserve">As </w:t>
      </w:r>
      <w:r w:rsidRPr="00B6043E">
        <w:rPr>
          <w:i/>
          <w:highlight w:val="darkYellow"/>
          <w:lang w:eastAsia="zh-CN"/>
        </w:rPr>
        <w:t>working assumption</w:t>
      </w:r>
      <w:r w:rsidRPr="00B6043E">
        <w:rPr>
          <w:i/>
          <w:lang w:eastAsia="zh-CN"/>
        </w:rPr>
        <w:t>, with respect to efficient SCell activation, reuse existing Rel-15/16 TRS structure for temporary RS</w:t>
      </w:r>
    </w:p>
    <w:p w14:paraId="29F3A0F0" w14:textId="77777777" w:rsidR="00E01ED1" w:rsidRPr="00B6043E" w:rsidRDefault="00E01ED1" w:rsidP="00E01ED1">
      <w:pPr>
        <w:numPr>
          <w:ilvl w:val="0"/>
          <w:numId w:val="33"/>
        </w:numPr>
        <w:autoSpaceDE w:val="0"/>
        <w:autoSpaceDN w:val="0"/>
        <w:snapToGrid w:val="0"/>
        <w:spacing w:after="120"/>
        <w:jc w:val="both"/>
        <w:rPr>
          <w:i/>
          <w:lang w:eastAsia="zh-CN"/>
        </w:rPr>
      </w:pPr>
      <w:r w:rsidRPr="00B6043E">
        <w:rPr>
          <w:i/>
          <w:lang w:eastAsia="zh-CN"/>
        </w:rPr>
        <w:t>FFS: how many burst/symbols are required for both AGC settling and Time/Frequency tracking for different cases, e.g. FR1 and FR2, known and unknown SCell</w:t>
      </w:r>
    </w:p>
    <w:p w14:paraId="0271ECC2" w14:textId="77777777" w:rsidR="00E01ED1" w:rsidRPr="00B6043E" w:rsidRDefault="00E01ED1" w:rsidP="00E01ED1">
      <w:pPr>
        <w:numPr>
          <w:ilvl w:val="1"/>
          <w:numId w:val="33"/>
        </w:numPr>
        <w:autoSpaceDE w:val="0"/>
        <w:autoSpaceDN w:val="0"/>
        <w:snapToGrid w:val="0"/>
        <w:spacing w:after="120"/>
        <w:jc w:val="both"/>
        <w:rPr>
          <w:i/>
          <w:lang w:eastAsia="zh-CN"/>
        </w:rPr>
      </w:pPr>
      <w:r w:rsidRPr="00B6043E">
        <w:rPr>
          <w:i/>
          <w:lang w:eastAsia="zh-CN"/>
        </w:rPr>
        <w:t>A burst of temporary RS is notated as in S5.1.6.1.1 of TS 38.214</w:t>
      </w:r>
    </w:p>
    <w:p w14:paraId="67949296" w14:textId="77777777" w:rsidR="00E01ED1" w:rsidRPr="00B6043E" w:rsidRDefault="00E01ED1" w:rsidP="00E01ED1">
      <w:pPr>
        <w:numPr>
          <w:ilvl w:val="2"/>
          <w:numId w:val="33"/>
        </w:numPr>
        <w:autoSpaceDE w:val="0"/>
        <w:autoSpaceDN w:val="0"/>
        <w:snapToGrid w:val="0"/>
        <w:spacing w:after="120"/>
        <w:jc w:val="both"/>
        <w:rPr>
          <w:i/>
          <w:lang w:eastAsia="zh-CN"/>
        </w:rPr>
      </w:pPr>
      <w:r w:rsidRPr="00B6043E">
        <w:rPr>
          <w:i/>
          <w:lang w:eastAsia="zh-CN"/>
        </w:rPr>
        <w:t>“2-slot with four CSI-RSs resources (4 samples)” for FR1</w:t>
      </w:r>
    </w:p>
    <w:p w14:paraId="49C8629B" w14:textId="77777777" w:rsidR="00E01ED1" w:rsidRPr="00B6043E" w:rsidRDefault="00E01ED1" w:rsidP="00E01ED1">
      <w:pPr>
        <w:numPr>
          <w:ilvl w:val="2"/>
          <w:numId w:val="33"/>
        </w:numPr>
        <w:autoSpaceDE w:val="0"/>
        <w:autoSpaceDN w:val="0"/>
        <w:snapToGrid w:val="0"/>
        <w:spacing w:after="120"/>
        <w:jc w:val="both"/>
        <w:rPr>
          <w:i/>
          <w:lang w:eastAsia="zh-CN"/>
        </w:rPr>
      </w:pPr>
      <w:r w:rsidRPr="00B6043E">
        <w:rPr>
          <w:i/>
          <w:lang w:eastAsia="zh-CN"/>
        </w:rPr>
        <w:t>either “1-slot with two CSI-RSs resources (2 samples)” or “2-slot with four CSI-RSs resources (4 samples)” for FR2</w:t>
      </w:r>
    </w:p>
    <w:p w14:paraId="277BA42F" w14:textId="77777777" w:rsidR="00E01ED1" w:rsidRPr="00B6043E" w:rsidRDefault="00E01ED1" w:rsidP="00E01ED1">
      <w:pPr>
        <w:numPr>
          <w:ilvl w:val="0"/>
          <w:numId w:val="33"/>
        </w:numPr>
        <w:autoSpaceDE w:val="0"/>
        <w:autoSpaceDN w:val="0"/>
        <w:snapToGrid w:val="0"/>
        <w:spacing w:after="120"/>
        <w:jc w:val="both"/>
        <w:rPr>
          <w:i/>
          <w:lang w:eastAsia="zh-CN"/>
        </w:rPr>
      </w:pPr>
      <w:r w:rsidRPr="00B6043E">
        <w:rPr>
          <w:i/>
          <w:lang w:eastAsia="zh-CN"/>
        </w:rPr>
        <w:t>The working assumption can be confirmed after RAN4 check. (A LS for such request is planned).</w:t>
      </w:r>
    </w:p>
    <w:p w14:paraId="07475341" w14:textId="77777777" w:rsidR="00E01ED1" w:rsidRPr="00B6043E" w:rsidRDefault="00E01ED1" w:rsidP="00E01ED1">
      <w:pPr>
        <w:rPr>
          <w:i/>
        </w:rPr>
      </w:pPr>
      <w:r w:rsidRPr="00B6043E">
        <w:rPr>
          <w:i/>
          <w:highlight w:val="green"/>
        </w:rPr>
        <w:t>Agreements</w:t>
      </w:r>
      <w:r w:rsidRPr="00B6043E">
        <w:rPr>
          <w:i/>
        </w:rPr>
        <w:t>:</w:t>
      </w:r>
    </w:p>
    <w:p w14:paraId="5651A760" w14:textId="77777777" w:rsidR="00E01ED1" w:rsidRPr="00B6043E" w:rsidRDefault="00E01ED1" w:rsidP="00E01ED1">
      <w:pPr>
        <w:autoSpaceDE w:val="0"/>
        <w:autoSpaceDN w:val="0"/>
        <w:snapToGrid w:val="0"/>
        <w:spacing w:after="120"/>
        <w:jc w:val="both"/>
        <w:rPr>
          <w:i/>
        </w:rPr>
      </w:pPr>
      <w:r w:rsidRPr="00B6043E">
        <w:rPr>
          <w:i/>
        </w:rPr>
        <w:t>For efficient SCell activation, discuss and agree from the following alternatives at RAN1#104-e</w:t>
      </w:r>
    </w:p>
    <w:p w14:paraId="158EE1A6" w14:textId="77777777" w:rsidR="00E01ED1" w:rsidRPr="00B6043E" w:rsidRDefault="00E01ED1" w:rsidP="00E01ED1">
      <w:pPr>
        <w:numPr>
          <w:ilvl w:val="0"/>
          <w:numId w:val="34"/>
        </w:numPr>
        <w:autoSpaceDE w:val="0"/>
        <w:autoSpaceDN w:val="0"/>
        <w:snapToGrid w:val="0"/>
        <w:spacing w:after="120"/>
        <w:jc w:val="both"/>
        <w:rPr>
          <w:i/>
        </w:rPr>
      </w:pPr>
      <w:r w:rsidRPr="00B6043E">
        <w:rPr>
          <w:i/>
        </w:rPr>
        <w:t>Alt 1:  the trigger of temporary RS is integrated into a single triggering signaling with the trigger of SCell activation transmitted on an activated cell.</w:t>
      </w:r>
    </w:p>
    <w:p w14:paraId="257353A1" w14:textId="77777777" w:rsidR="00E01ED1" w:rsidRPr="00B6043E" w:rsidRDefault="00E01ED1" w:rsidP="00E01ED1">
      <w:pPr>
        <w:numPr>
          <w:ilvl w:val="1"/>
          <w:numId w:val="34"/>
        </w:numPr>
        <w:autoSpaceDE w:val="0"/>
        <w:autoSpaceDN w:val="0"/>
        <w:snapToGrid w:val="0"/>
        <w:spacing w:after="120"/>
        <w:ind w:left="1035"/>
        <w:jc w:val="both"/>
        <w:rPr>
          <w:rFonts w:ascii="宋体" w:eastAsia="宋体" w:hAnsi="宋体" w:cs="Calibri"/>
          <w:i/>
          <w:sz w:val="24"/>
          <w:lang w:eastAsia="ko-KR"/>
        </w:rPr>
      </w:pPr>
      <w:r w:rsidRPr="00B6043E">
        <w:rPr>
          <w:i/>
        </w:rPr>
        <w:t>FFS detailed design of this integrated triggering signaling.</w:t>
      </w:r>
    </w:p>
    <w:p w14:paraId="545C156A" w14:textId="77777777" w:rsidR="00E01ED1" w:rsidRPr="00B6043E" w:rsidRDefault="00E01ED1" w:rsidP="00E01ED1">
      <w:pPr>
        <w:numPr>
          <w:ilvl w:val="1"/>
          <w:numId w:val="34"/>
        </w:numPr>
        <w:autoSpaceDE w:val="0"/>
        <w:autoSpaceDN w:val="0"/>
        <w:snapToGrid w:val="0"/>
        <w:spacing w:after="120"/>
        <w:ind w:left="1035"/>
        <w:jc w:val="both"/>
        <w:rPr>
          <w:rFonts w:eastAsia="Calibri"/>
          <w:i/>
          <w:sz w:val="22"/>
          <w:szCs w:val="22"/>
          <w:lang w:eastAsia="ko-KR"/>
        </w:rPr>
      </w:pPr>
      <w:r w:rsidRPr="00B6043E">
        <w:rPr>
          <w:i/>
        </w:rPr>
        <w:t>Potential examples of single triggering signaling for further discussions</w:t>
      </w:r>
    </w:p>
    <w:p w14:paraId="6BAE59BF" w14:textId="77777777" w:rsidR="00E01ED1" w:rsidRPr="00B6043E" w:rsidRDefault="00E01ED1" w:rsidP="00E01ED1">
      <w:pPr>
        <w:numPr>
          <w:ilvl w:val="1"/>
          <w:numId w:val="35"/>
        </w:numPr>
        <w:autoSpaceDE w:val="0"/>
        <w:autoSpaceDN w:val="0"/>
        <w:snapToGrid w:val="0"/>
        <w:spacing w:after="120"/>
        <w:jc w:val="both"/>
        <w:rPr>
          <w:i/>
        </w:rPr>
      </w:pPr>
      <w:r w:rsidRPr="00B6043E">
        <w:rPr>
          <w:i/>
        </w:rPr>
        <w:t>A PDSCH TB, e.g. containing two respective MAC-CEs for both triggers, one MAC-CE for both triggers</w:t>
      </w:r>
    </w:p>
    <w:p w14:paraId="1AB5F737" w14:textId="77777777" w:rsidR="00E01ED1" w:rsidRPr="00B6043E" w:rsidRDefault="00E01ED1" w:rsidP="00E01ED1">
      <w:pPr>
        <w:numPr>
          <w:ilvl w:val="1"/>
          <w:numId w:val="35"/>
        </w:numPr>
        <w:autoSpaceDE w:val="0"/>
        <w:autoSpaceDN w:val="0"/>
        <w:snapToGrid w:val="0"/>
        <w:spacing w:after="120"/>
        <w:jc w:val="both"/>
        <w:rPr>
          <w:i/>
        </w:rPr>
      </w:pPr>
      <w:r w:rsidRPr="00B6043E">
        <w:rPr>
          <w:i/>
        </w:rPr>
        <w:t>A DCI for both triggers</w:t>
      </w:r>
    </w:p>
    <w:p w14:paraId="51D9B226" w14:textId="77777777" w:rsidR="00E01ED1" w:rsidRPr="00B6043E" w:rsidRDefault="00E01ED1" w:rsidP="00E01ED1">
      <w:pPr>
        <w:numPr>
          <w:ilvl w:val="1"/>
          <w:numId w:val="35"/>
        </w:numPr>
        <w:autoSpaceDE w:val="0"/>
        <w:autoSpaceDN w:val="0"/>
        <w:snapToGrid w:val="0"/>
        <w:spacing w:after="120"/>
        <w:jc w:val="both"/>
        <w:rPr>
          <w:i/>
        </w:rPr>
      </w:pPr>
      <w:r w:rsidRPr="00B6043E">
        <w:rPr>
          <w:i/>
        </w:rPr>
        <w:t>A PDSCH TB and its scheduling DL grant, e.g. MAC-CE for activation and DL grant for temporary RS</w:t>
      </w:r>
    </w:p>
    <w:p w14:paraId="27944C59" w14:textId="77777777" w:rsidR="00E01ED1" w:rsidRPr="00B6043E" w:rsidRDefault="00E01ED1" w:rsidP="00E01ED1">
      <w:pPr>
        <w:numPr>
          <w:ilvl w:val="1"/>
          <w:numId w:val="35"/>
        </w:numPr>
        <w:autoSpaceDE w:val="0"/>
        <w:autoSpaceDN w:val="0"/>
        <w:snapToGrid w:val="0"/>
        <w:spacing w:after="120"/>
        <w:jc w:val="both"/>
        <w:rPr>
          <w:i/>
        </w:rPr>
      </w:pPr>
      <w:r w:rsidRPr="00B6043E">
        <w:rPr>
          <w:i/>
        </w:rPr>
        <w:t>A DL grant and a UL grant received in the same slot/OFDM symbols of PDCCH where the DL grant is scheduling a MAC-CE for SCell activation and the UL grant is triggering the RS.</w:t>
      </w:r>
    </w:p>
    <w:p w14:paraId="7F41C56D" w14:textId="77777777" w:rsidR="00E01ED1" w:rsidRPr="00B6043E" w:rsidRDefault="00E01ED1" w:rsidP="00E01ED1">
      <w:pPr>
        <w:numPr>
          <w:ilvl w:val="1"/>
          <w:numId w:val="35"/>
        </w:numPr>
        <w:autoSpaceDE w:val="0"/>
        <w:autoSpaceDN w:val="0"/>
        <w:snapToGrid w:val="0"/>
        <w:spacing w:after="120"/>
        <w:jc w:val="both"/>
        <w:rPr>
          <w:i/>
          <w:sz w:val="24"/>
        </w:rPr>
      </w:pPr>
      <w:r w:rsidRPr="00B6043E">
        <w:rPr>
          <w:i/>
        </w:rPr>
        <w:t>Rel-15/16 SCell activation MAC-CE and a specific configuration of temporary RS being implicitly triggered as well</w:t>
      </w:r>
    </w:p>
    <w:p w14:paraId="193FD14C" w14:textId="77777777" w:rsidR="00E01ED1" w:rsidRPr="00B6043E" w:rsidRDefault="00E01ED1" w:rsidP="00E01ED1">
      <w:pPr>
        <w:numPr>
          <w:ilvl w:val="0"/>
          <w:numId w:val="34"/>
        </w:numPr>
        <w:autoSpaceDE w:val="0"/>
        <w:autoSpaceDN w:val="0"/>
        <w:snapToGrid w:val="0"/>
        <w:spacing w:after="120"/>
        <w:jc w:val="both"/>
        <w:rPr>
          <w:rFonts w:ascii="Times New Roman Italic" w:hAnsi="Times New Roman Italic" w:cs="Calibri" w:hint="eastAsia"/>
          <w:i/>
          <w:sz w:val="24"/>
          <w:lang w:eastAsia="ko-KR"/>
        </w:rPr>
      </w:pPr>
      <w:r w:rsidRPr="00B6043E">
        <w:rPr>
          <w:rFonts w:ascii="Times New Roman Italic" w:hAnsi="Times New Roman Italic"/>
          <w:i/>
        </w:rPr>
        <w:t>Alt2: Triggering of temporary RS separately from SCell activation command is not precluded and both ‘separate’ triggers (examples below) and ‘integrated’ triggers (examples in Alt 1) are considered for SCell activation</w:t>
      </w:r>
    </w:p>
    <w:p w14:paraId="404D1D43" w14:textId="77777777" w:rsidR="00E01ED1" w:rsidRPr="00B6043E" w:rsidRDefault="00E01ED1" w:rsidP="00E01ED1">
      <w:pPr>
        <w:numPr>
          <w:ilvl w:val="1"/>
          <w:numId w:val="34"/>
        </w:numPr>
        <w:autoSpaceDE w:val="0"/>
        <w:autoSpaceDN w:val="0"/>
        <w:snapToGrid w:val="0"/>
        <w:spacing w:after="120"/>
        <w:ind w:left="1035"/>
        <w:jc w:val="both"/>
        <w:rPr>
          <w:rFonts w:eastAsia="Calibri"/>
          <w:i/>
          <w:sz w:val="22"/>
          <w:szCs w:val="22"/>
        </w:rPr>
      </w:pPr>
      <w:r w:rsidRPr="00B6043E">
        <w:rPr>
          <w:i/>
        </w:rPr>
        <w:t>FFS detailed design of separate triggering signaling.</w:t>
      </w:r>
    </w:p>
    <w:p w14:paraId="69686635" w14:textId="77777777" w:rsidR="00E01ED1" w:rsidRPr="00B6043E" w:rsidRDefault="00E01ED1" w:rsidP="00E01ED1">
      <w:pPr>
        <w:numPr>
          <w:ilvl w:val="1"/>
          <w:numId w:val="34"/>
        </w:numPr>
        <w:autoSpaceDE w:val="0"/>
        <w:autoSpaceDN w:val="0"/>
        <w:snapToGrid w:val="0"/>
        <w:spacing w:after="120"/>
        <w:ind w:left="1035"/>
        <w:jc w:val="both"/>
        <w:rPr>
          <w:i/>
          <w:lang w:eastAsia="ko-KR"/>
        </w:rPr>
      </w:pPr>
      <w:r w:rsidRPr="00B6043E">
        <w:rPr>
          <w:i/>
        </w:rPr>
        <w:t>Potential examples of separate triggering signaling for further discussions</w:t>
      </w:r>
    </w:p>
    <w:p w14:paraId="6525FB68" w14:textId="77777777" w:rsidR="00E01ED1" w:rsidRPr="00B6043E" w:rsidRDefault="00E01ED1" w:rsidP="00E01ED1">
      <w:pPr>
        <w:numPr>
          <w:ilvl w:val="1"/>
          <w:numId w:val="36"/>
        </w:numPr>
        <w:autoSpaceDE w:val="0"/>
        <w:autoSpaceDN w:val="0"/>
        <w:snapToGrid w:val="0"/>
        <w:spacing w:after="120"/>
        <w:jc w:val="both"/>
        <w:rPr>
          <w:i/>
        </w:rPr>
      </w:pPr>
      <w:r w:rsidRPr="00B6043E">
        <w:rPr>
          <w:i/>
        </w:rPr>
        <w:t>Rel-15/16 SCell activation MAC-CE and Rel 15/16 DCI triggering</w:t>
      </w:r>
    </w:p>
    <w:p w14:paraId="7D2AC428" w14:textId="77777777" w:rsidR="00E01ED1" w:rsidRPr="00B6043E" w:rsidRDefault="00E01ED1" w:rsidP="00E01ED1">
      <w:pPr>
        <w:numPr>
          <w:ilvl w:val="1"/>
          <w:numId w:val="36"/>
        </w:numPr>
        <w:autoSpaceDE w:val="0"/>
        <w:autoSpaceDN w:val="0"/>
        <w:snapToGrid w:val="0"/>
        <w:spacing w:after="120"/>
        <w:jc w:val="both"/>
        <w:rPr>
          <w:i/>
        </w:rPr>
      </w:pPr>
      <w:r w:rsidRPr="00B6043E">
        <w:rPr>
          <w:i/>
        </w:rPr>
        <w:t>Rel-15/16 SCell activation MAC-CE and new DCI triggering for temporary RS</w:t>
      </w:r>
    </w:p>
    <w:p w14:paraId="6CB42AA4" w14:textId="77777777" w:rsidR="00E01ED1" w:rsidRPr="00B6043E" w:rsidRDefault="00E01ED1" w:rsidP="00E01ED1">
      <w:pPr>
        <w:numPr>
          <w:ilvl w:val="0"/>
          <w:numId w:val="34"/>
        </w:numPr>
        <w:autoSpaceDE w:val="0"/>
        <w:autoSpaceDN w:val="0"/>
        <w:snapToGrid w:val="0"/>
        <w:spacing w:after="120"/>
        <w:jc w:val="both"/>
        <w:rPr>
          <w:i/>
          <w:lang w:eastAsia="ko-KR"/>
        </w:rPr>
      </w:pPr>
      <w:r w:rsidRPr="00B6043E">
        <w:rPr>
          <w:i/>
        </w:rPr>
        <w:lastRenderedPageBreak/>
        <w:t>Note: temporary RS should be triggered by DCI or MAC-CE.</w:t>
      </w:r>
    </w:p>
    <w:p w14:paraId="56D4B603" w14:textId="77777777" w:rsidR="00E01ED1" w:rsidRPr="00B6043E" w:rsidRDefault="00E01ED1" w:rsidP="00E01ED1">
      <w:pPr>
        <w:numPr>
          <w:ilvl w:val="0"/>
          <w:numId w:val="34"/>
        </w:numPr>
        <w:autoSpaceDE w:val="0"/>
        <w:autoSpaceDN w:val="0"/>
        <w:snapToGrid w:val="0"/>
        <w:spacing w:after="120"/>
        <w:jc w:val="both"/>
        <w:rPr>
          <w:i/>
          <w:lang w:eastAsia="ko-KR"/>
        </w:rPr>
      </w:pPr>
      <w:r w:rsidRPr="00B6043E">
        <w:rPr>
          <w:i/>
        </w:rPr>
        <w:t>Note: the final mechanism of trigger signaling targets at applicability to one or more SCell activation.</w:t>
      </w:r>
    </w:p>
    <w:p w14:paraId="3957623D" w14:textId="77777777" w:rsidR="00E01ED1" w:rsidRPr="00B6043E" w:rsidRDefault="00E01ED1" w:rsidP="00E01ED1">
      <w:pPr>
        <w:numPr>
          <w:ilvl w:val="0"/>
          <w:numId w:val="34"/>
        </w:numPr>
        <w:autoSpaceDE w:val="0"/>
        <w:autoSpaceDN w:val="0"/>
        <w:snapToGrid w:val="0"/>
        <w:spacing w:after="120"/>
        <w:jc w:val="both"/>
        <w:rPr>
          <w:i/>
        </w:rPr>
      </w:pPr>
      <w:r w:rsidRPr="00B6043E">
        <w:rPr>
          <w:i/>
          <w:sz w:val="24"/>
        </w:rPr>
        <w:t xml:space="preserve">FFS </w:t>
      </w:r>
      <w:r w:rsidRPr="00B6043E">
        <w:rPr>
          <w:i/>
        </w:rPr>
        <w:t>handling of  SCell activation by existing Rel15/16 CA activation command when temporary RS is configured and triggered/not triggered</w:t>
      </w:r>
    </w:p>
    <w:p w14:paraId="68608D22" w14:textId="77777777" w:rsidR="00E01ED1" w:rsidRPr="00B6043E" w:rsidRDefault="00E01ED1" w:rsidP="00E01ED1">
      <w:pPr>
        <w:autoSpaceDE w:val="0"/>
        <w:autoSpaceDN w:val="0"/>
        <w:snapToGrid w:val="0"/>
        <w:spacing w:after="120"/>
        <w:jc w:val="both"/>
        <w:rPr>
          <w:i/>
        </w:rPr>
      </w:pPr>
      <w:r w:rsidRPr="00B6043E">
        <w:rPr>
          <w:i/>
        </w:rPr>
        <w:t>Draft LS (</w:t>
      </w:r>
      <w:hyperlink r:id="rId8" w:history="1">
        <w:r w:rsidRPr="00B6043E">
          <w:rPr>
            <w:rStyle w:val="ac"/>
            <w:i/>
          </w:rPr>
          <w:t>R1-2009786</w:t>
        </w:r>
      </w:hyperlink>
      <w:r w:rsidRPr="00B6043E">
        <w:rPr>
          <w:i/>
        </w:rPr>
        <w:t xml:space="preserve">) to RAN4 is </w:t>
      </w:r>
      <w:r w:rsidRPr="00B6043E">
        <w:rPr>
          <w:i/>
          <w:highlight w:val="green"/>
        </w:rPr>
        <w:t>approved</w:t>
      </w:r>
      <w:r w:rsidRPr="00B6043E">
        <w:rPr>
          <w:i/>
        </w:rPr>
        <w:t xml:space="preserve">. Final LS in </w:t>
      </w:r>
      <w:hyperlink r:id="rId9" w:history="1">
        <w:r w:rsidRPr="00B6043E">
          <w:rPr>
            <w:rStyle w:val="ac"/>
            <w:i/>
            <w:highlight w:val="green"/>
          </w:rPr>
          <w:t>R1-2009798</w:t>
        </w:r>
      </w:hyperlink>
      <w:r w:rsidRPr="00B6043E">
        <w:rPr>
          <w:i/>
          <w:highlight w:val="green"/>
        </w:rPr>
        <w:t>.</w:t>
      </w:r>
    </w:p>
    <w:p w14:paraId="7FA3177F" w14:textId="77777777" w:rsidR="00020D54" w:rsidRPr="00E01ED1" w:rsidRDefault="00020D54" w:rsidP="006F1E65">
      <w:pPr>
        <w:jc w:val="both"/>
        <w:rPr>
          <w:rFonts w:eastAsia="宋体"/>
          <w:lang w:eastAsia="zh-CN"/>
        </w:rPr>
      </w:pPr>
    </w:p>
    <w:p w14:paraId="5B9C6D72" w14:textId="1BAFE5CF" w:rsidR="0092111D" w:rsidRDefault="00BF7435" w:rsidP="006F1E65">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F855AB">
        <w:rPr>
          <w:rFonts w:eastAsia="宋体"/>
          <w:lang w:eastAsia="zh-CN"/>
        </w:rPr>
        <w:t xml:space="preserve"> </w:t>
      </w:r>
      <w:bookmarkStart w:id="2" w:name="OLE_LINK3"/>
      <w:bookmarkStart w:id="3" w:name="OLE_LINK4"/>
      <w:r w:rsidR="001A0F86" w:rsidRPr="001A0F86">
        <w:t xml:space="preserve">efficient </w:t>
      </w:r>
      <w:bookmarkEnd w:id="2"/>
      <w:bookmarkEnd w:id="3"/>
      <w:r w:rsidR="001A0F86" w:rsidRPr="001A0F86">
        <w:t>activation/de-activation mechanism for SCells</w:t>
      </w:r>
      <w:r w:rsidR="008036C4" w:rsidRPr="001D3F32">
        <w:rPr>
          <w:lang w:eastAsia="ja-JP"/>
        </w:rPr>
        <w:t>.</w:t>
      </w:r>
    </w:p>
    <w:p w14:paraId="15E717AB" w14:textId="742B870A" w:rsidR="004C2124" w:rsidRDefault="00651D85" w:rsidP="006F1E65">
      <w:pPr>
        <w:pStyle w:val="1"/>
        <w:tabs>
          <w:tab w:val="num" w:pos="426"/>
        </w:tabs>
        <w:ind w:left="426" w:hanging="426"/>
        <w:jc w:val="both"/>
        <w:rPr>
          <w:rFonts w:eastAsia="宋体"/>
          <w:lang w:eastAsia="zh-CN"/>
        </w:rPr>
      </w:pPr>
      <w:r>
        <w:rPr>
          <w:rFonts w:eastAsia="宋体" w:hint="eastAsia"/>
          <w:lang w:eastAsia="zh-CN"/>
        </w:rPr>
        <w:t>Discussion</w:t>
      </w:r>
    </w:p>
    <w:p w14:paraId="2844D689" w14:textId="09B1D6F0" w:rsidR="007F428E" w:rsidRDefault="001A0F86" w:rsidP="007F428E">
      <w:pPr>
        <w:jc w:val="both"/>
      </w:pPr>
      <w:r>
        <w:t xml:space="preserve">NR Rel-15 SCell activation/deactivation timeline </w:t>
      </w:r>
      <w:r w:rsidR="003E6DD5">
        <w:t>is specified in [2]</w:t>
      </w:r>
      <w:r>
        <w:t xml:space="preserve">. </w:t>
      </w:r>
      <w:r w:rsidR="003E6DD5">
        <w:t xml:space="preserve">In general, when receiving SCell activation command in slot </w:t>
      </w:r>
      <w:r w:rsidR="003E6DD5">
        <w:rPr>
          <w:i/>
        </w:rPr>
        <w:t>n</w:t>
      </w:r>
      <w:r w:rsidR="003E6DD5">
        <w:t xml:space="preserve">, the UE shall be capable to transmit valid CSI report and apply actions related to the activation command for the SCell being activated no later than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681700">
        <w:t xml:space="preserve"> , where </w:t>
      </w:r>
      <w:r w:rsidR="003E6DD5">
        <w:t>T</w:t>
      </w:r>
      <w:r w:rsidR="003E6DD5">
        <w:rPr>
          <w:vertAlign w:val="subscript"/>
        </w:rPr>
        <w:t>HARQ</w:t>
      </w:r>
      <w:r w:rsidR="003E6DD5">
        <w:t xml:space="preserve"> is the timing between </w:t>
      </w:r>
      <w:r w:rsidR="00681700">
        <w:t>PDSCH</w:t>
      </w:r>
      <w:r w:rsidR="003E6DD5">
        <w:t xml:space="preserve"> and </w:t>
      </w:r>
      <w:r w:rsidR="00681700">
        <w:t xml:space="preserve">its HARQ-ACK; </w:t>
      </w:r>
      <w:r w:rsidR="003E6DD5">
        <w:t>T</w:t>
      </w:r>
      <w:r w:rsidR="003E6DD5">
        <w:rPr>
          <w:vertAlign w:val="subscript"/>
        </w:rPr>
        <w:t>activation_time</w:t>
      </w:r>
      <w:r w:rsidR="003E6DD5">
        <w:t xml:space="preserve"> is the SCell activation delay</w:t>
      </w:r>
      <w:r w:rsidR="00681700">
        <w:t xml:space="preserve">; </w:t>
      </w:r>
      <w:r w:rsidR="003E6DD5">
        <w:t>T</w:t>
      </w:r>
      <w:r w:rsidR="003E6DD5">
        <w:rPr>
          <w:vertAlign w:val="subscript"/>
        </w:rPr>
        <w:t>CSI_reporting</w:t>
      </w:r>
      <w:r w:rsidR="003E6DD5">
        <w:t xml:space="preserve"> is the delay </w:t>
      </w:r>
      <w:r w:rsidR="003E6DD5">
        <w:rPr>
          <w:lang w:eastAsia="zh-CN"/>
        </w:rPr>
        <w:t xml:space="preserve">including </w:t>
      </w:r>
      <w:r w:rsidR="003E6DD5">
        <w:t>uncertainty in acquiring the first available downlink CSI reference resource</w:t>
      </w:r>
      <w:r w:rsidR="003E6DD5">
        <w:rPr>
          <w:lang w:eastAsia="zh-CN"/>
        </w:rPr>
        <w:t xml:space="preserve">, UE processing time for CSI reporting and </w:t>
      </w:r>
      <w:r w:rsidR="003E6DD5">
        <w:t>uncertainty in acquiring the first available CSI reporting resources.</w:t>
      </w:r>
      <w:r w:rsidR="00681700">
        <w:t xml:space="preserve"> </w:t>
      </w:r>
    </w:p>
    <w:p w14:paraId="78814A03" w14:textId="77777777" w:rsidR="00807641" w:rsidRDefault="00807641" w:rsidP="00807641">
      <w:pPr>
        <w:pStyle w:val="2"/>
      </w:pPr>
      <w:r w:rsidRPr="00807641">
        <w:t>Triggering command</w:t>
      </w:r>
    </w:p>
    <w:p w14:paraId="3C02EE26" w14:textId="56D96616" w:rsidR="00B459E4" w:rsidRDefault="00B459E4" w:rsidP="00B459E4">
      <w:r>
        <w:rPr>
          <w:rFonts w:eastAsia="宋体"/>
          <w:lang w:eastAsia="zh-CN"/>
        </w:rPr>
        <w:t>For the triggering command</w:t>
      </w:r>
      <w:r w:rsidR="00AC74E6">
        <w:rPr>
          <w:rFonts w:eastAsia="宋体"/>
          <w:lang w:eastAsia="zh-CN"/>
        </w:rPr>
        <w:t xml:space="preserve"> of efficient SCell activation</w:t>
      </w:r>
      <w:r>
        <w:t xml:space="preserve">, </w:t>
      </w:r>
      <w:r w:rsidR="00AC74E6">
        <w:t>two alternatives were discussed. Alt 1 is one command for Scell activation and temporary RS simultaneously. Alt 2</w:t>
      </w:r>
      <w:r w:rsidR="00995FCA">
        <w:t xml:space="preserve"> is two separate commands for Scell </w:t>
      </w:r>
      <w:r w:rsidR="00AC74E6">
        <w:t>activation</w:t>
      </w:r>
      <w:r w:rsidR="00995FCA">
        <w:t xml:space="preserve"> and temporary RS. </w:t>
      </w:r>
      <w:r w:rsidR="00995FCA" w:rsidRPr="001C671D">
        <w:rPr>
          <w:rFonts w:eastAsia="Malgun Gothic"/>
          <w:kern w:val="2"/>
          <w:lang w:eastAsia="ko-KR"/>
        </w:rPr>
        <w:t xml:space="preserve">Given that the objective is to minimize SCell activation time, there is no motivation to use </w:t>
      </w:r>
      <w:r w:rsidR="00995FCA">
        <w:rPr>
          <w:rFonts w:eastAsia="Malgun Gothic"/>
          <w:kern w:val="2"/>
          <w:lang w:eastAsia="ko-KR"/>
        </w:rPr>
        <w:t xml:space="preserve">separate triggering commands. </w:t>
      </w:r>
      <w:r w:rsidR="000865E7">
        <w:rPr>
          <w:rFonts w:eastAsia="Malgun Gothic"/>
          <w:kern w:val="2"/>
          <w:lang w:eastAsia="ko-KR"/>
        </w:rPr>
        <w:t xml:space="preserve">We prefer </w:t>
      </w:r>
      <w:r w:rsidR="00AC74E6">
        <w:rPr>
          <w:rFonts w:eastAsia="Malgun Gothic"/>
          <w:kern w:val="2"/>
          <w:lang w:eastAsia="ko-KR"/>
        </w:rPr>
        <w:t xml:space="preserve">Alt 1, </w:t>
      </w:r>
      <w:r w:rsidR="00AC74E6">
        <w:t>a single</w:t>
      </w:r>
      <w:r w:rsidR="000865E7">
        <w:t xml:space="preserve"> command for triggering Scell activation and temporary RS. </w:t>
      </w:r>
    </w:p>
    <w:p w14:paraId="3DDEA661" w14:textId="77777777" w:rsidR="00433188" w:rsidRDefault="00AC74E6" w:rsidP="00B459E4">
      <w:r>
        <w:t>Regarding the potential methods of single triggering signalling, we gives some considerations</w:t>
      </w:r>
      <w:r w:rsidR="00116D3B">
        <w:t xml:space="preserve"> in the following table.</w:t>
      </w:r>
      <w:r w:rsidR="00EE040F">
        <w:t xml:space="preserve"> </w:t>
      </w:r>
      <w:r w:rsidR="00433188">
        <w:t xml:space="preserve">For easy tracking, Opt 1-Opt 5 are referred to each option. </w:t>
      </w:r>
    </w:p>
    <w:p w14:paraId="4904B180" w14:textId="77777777" w:rsidR="007B6167" w:rsidRDefault="00433188" w:rsidP="00B459E4">
      <w:r>
        <w:t xml:space="preserve">First, we do not prefer </w:t>
      </w:r>
      <w:r w:rsidR="007B6167">
        <w:t>Opt 4</w:t>
      </w:r>
      <w:r>
        <w:t xml:space="preserve">. In Opt 4, two separate DCIs are used, one is for SCell activation and the other is for TRS triggering. Considering PDCCH </w:t>
      </w:r>
      <w:r w:rsidR="0012411B">
        <w:t xml:space="preserve">overhead, this method is not suggested. Furthermore, it requires two PDCCHs should be transmitted in a same slot or same symbols. This requirement does have too much limits due to uncertainty of scheduling. </w:t>
      </w:r>
    </w:p>
    <w:p w14:paraId="0D67658A" w14:textId="108F17E6" w:rsidR="00AC74E6" w:rsidRDefault="007B6167" w:rsidP="00B459E4">
      <w:pPr>
        <w:rPr>
          <w:rFonts w:eastAsia="宋体"/>
          <w:lang w:eastAsia="zh-CN"/>
        </w:rPr>
      </w:pPr>
      <w:r>
        <w:t xml:space="preserve">Second, Opt 5 is not a good choice. </w:t>
      </w:r>
      <w:r w:rsidR="0012411B">
        <w:t xml:space="preserve">Regarding Opt 5, </w:t>
      </w:r>
      <w:r w:rsidR="0012411B" w:rsidRPr="0012411B">
        <w:t xml:space="preserve">depending on conditions, different </w:t>
      </w:r>
      <w:r w:rsidR="0012411B">
        <w:t>TRS configurations should be triggered</w:t>
      </w:r>
      <w:r w:rsidR="0012411B" w:rsidRPr="0012411B">
        <w:t xml:space="preserve">. Roughly </w:t>
      </w:r>
      <w:r w:rsidR="0012411B">
        <w:t xml:space="preserve">speaking, different SCell activation can be linkage to different TRS resources. </w:t>
      </w:r>
      <w:r>
        <w:t>The implicit triggering means specific TRS resources can be triggered when their SCell is activated. However, this is</w:t>
      </w:r>
      <w:r>
        <w:rPr>
          <w:rFonts w:eastAsia="宋体"/>
          <w:lang w:eastAsia="zh-CN"/>
        </w:rPr>
        <w:t xml:space="preserve"> not </w:t>
      </w:r>
      <w:r w:rsidRPr="007B6167">
        <w:rPr>
          <w:rFonts w:eastAsia="宋体"/>
          <w:lang w:eastAsia="zh-CN"/>
        </w:rPr>
        <w:t>appropriate</w:t>
      </w:r>
      <w:r>
        <w:rPr>
          <w:rFonts w:eastAsia="宋体"/>
          <w:lang w:eastAsia="zh-CN"/>
        </w:rPr>
        <w:t xml:space="preserve"> for various SCell activation cases.</w:t>
      </w:r>
    </w:p>
    <w:p w14:paraId="5C948F18" w14:textId="4A4282EE" w:rsidR="007B6167" w:rsidRDefault="007B6167" w:rsidP="00B459E4">
      <w:pPr>
        <w:rPr>
          <w:rFonts w:eastAsia="宋体"/>
          <w:lang w:eastAsia="zh-CN"/>
        </w:rPr>
      </w:pPr>
      <w:r>
        <w:rPr>
          <w:rFonts w:eastAsia="宋体"/>
          <w:lang w:eastAsia="zh-CN"/>
        </w:rPr>
        <w:t>We suggest Opt 1-Opt 3 can be for further study.</w:t>
      </w:r>
    </w:p>
    <w:p w14:paraId="31BC0CC1" w14:textId="36C23818" w:rsidR="00116D3B" w:rsidRDefault="00116D3B" w:rsidP="00116D3B">
      <w:pPr>
        <w:pStyle w:val="ab"/>
        <w:jc w:val="center"/>
      </w:pPr>
      <w:r>
        <w:t xml:space="preserve">Table </w:t>
      </w:r>
      <w:r>
        <w:fldChar w:fldCharType="begin"/>
      </w:r>
      <w:r>
        <w:instrText xml:space="preserve"> SEQ Table \* ARABIC </w:instrText>
      </w:r>
      <w:r>
        <w:fldChar w:fldCharType="separate"/>
      </w:r>
      <w:r>
        <w:rPr>
          <w:noProof/>
        </w:rPr>
        <w:t>1</w:t>
      </w:r>
      <w:r>
        <w:fldChar w:fldCharType="end"/>
      </w:r>
      <w:r>
        <w:t>:</w:t>
      </w:r>
      <w:r w:rsidRPr="00116D3B">
        <w:t xml:space="preserve"> </w:t>
      </w:r>
      <w:r>
        <w:t>Potential methods of single triggering signalling</w:t>
      </w:r>
    </w:p>
    <w:tbl>
      <w:tblPr>
        <w:tblStyle w:val="af7"/>
        <w:tblW w:w="0" w:type="auto"/>
        <w:tblLook w:val="04A0" w:firstRow="1" w:lastRow="0" w:firstColumn="1" w:lastColumn="0" w:noHBand="0" w:noVBand="1"/>
      </w:tblPr>
      <w:tblGrid>
        <w:gridCol w:w="2039"/>
        <w:gridCol w:w="1944"/>
        <w:gridCol w:w="2018"/>
        <w:gridCol w:w="1944"/>
        <w:gridCol w:w="1685"/>
      </w:tblGrid>
      <w:tr w:rsidR="000D14BB" w14:paraId="6EA8CE41" w14:textId="4666BF78" w:rsidTr="000D14BB">
        <w:tc>
          <w:tcPr>
            <w:tcW w:w="2039" w:type="dxa"/>
          </w:tcPr>
          <w:p w14:paraId="4F32EE5B" w14:textId="2F10C35B" w:rsidR="000D14BB" w:rsidRPr="000D14BB" w:rsidRDefault="000D14BB" w:rsidP="00B459E4">
            <w:pPr>
              <w:rPr>
                <w:rFonts w:eastAsia="宋体"/>
                <w:lang w:eastAsia="zh-CN"/>
              </w:rPr>
            </w:pPr>
            <w:r>
              <w:rPr>
                <w:rFonts w:eastAsia="宋体"/>
                <w:lang w:eastAsia="zh-CN"/>
              </w:rPr>
              <w:t>P</w:t>
            </w:r>
            <w:r>
              <w:rPr>
                <w:rFonts w:eastAsia="宋体" w:hint="eastAsia"/>
                <w:lang w:eastAsia="zh-CN"/>
              </w:rPr>
              <w:t xml:space="preserve">otential </w:t>
            </w:r>
            <w:r>
              <w:rPr>
                <w:rFonts w:eastAsia="宋体"/>
                <w:lang w:eastAsia="zh-CN"/>
              </w:rPr>
              <w:t>mentods</w:t>
            </w:r>
          </w:p>
        </w:tc>
        <w:tc>
          <w:tcPr>
            <w:tcW w:w="1944" w:type="dxa"/>
          </w:tcPr>
          <w:p w14:paraId="6FEEE8B4" w14:textId="3707342E" w:rsidR="000D14BB" w:rsidRPr="00EE040F" w:rsidRDefault="000D14BB" w:rsidP="00B459E4">
            <w:pPr>
              <w:rPr>
                <w:rFonts w:eastAsia="宋体"/>
                <w:lang w:eastAsia="zh-CN"/>
              </w:rPr>
            </w:pPr>
            <w:r>
              <w:rPr>
                <w:rFonts w:eastAsia="宋体" w:hint="eastAsia"/>
                <w:lang w:eastAsia="zh-CN"/>
              </w:rPr>
              <w:t>Scell</w:t>
            </w:r>
            <w:r>
              <w:rPr>
                <w:rFonts w:eastAsia="宋体"/>
                <w:lang w:eastAsia="zh-CN"/>
              </w:rPr>
              <w:t xml:space="preserve"> activation command</w:t>
            </w:r>
          </w:p>
        </w:tc>
        <w:tc>
          <w:tcPr>
            <w:tcW w:w="2018" w:type="dxa"/>
          </w:tcPr>
          <w:p w14:paraId="3B6244D1" w14:textId="2A699E48" w:rsidR="000D14BB" w:rsidRPr="00EE040F" w:rsidRDefault="000D14BB" w:rsidP="00B459E4">
            <w:pPr>
              <w:rPr>
                <w:rFonts w:eastAsia="宋体"/>
                <w:lang w:eastAsia="zh-CN"/>
              </w:rPr>
            </w:pPr>
            <w:r>
              <w:rPr>
                <w:rFonts w:eastAsia="宋体" w:hint="eastAsia"/>
                <w:lang w:eastAsia="zh-CN"/>
              </w:rPr>
              <w:t>TRS triggering</w:t>
            </w:r>
            <w:r>
              <w:rPr>
                <w:rFonts w:eastAsia="宋体"/>
                <w:lang w:eastAsia="zh-CN"/>
              </w:rPr>
              <w:t xml:space="preserve"> command</w:t>
            </w:r>
          </w:p>
        </w:tc>
        <w:tc>
          <w:tcPr>
            <w:tcW w:w="1944" w:type="dxa"/>
          </w:tcPr>
          <w:p w14:paraId="43F6D07B" w14:textId="108743ED" w:rsidR="000D14BB" w:rsidRPr="00D65742" w:rsidRDefault="000D14BB" w:rsidP="00B459E4">
            <w:pPr>
              <w:rPr>
                <w:rFonts w:eastAsia="宋体"/>
                <w:lang w:eastAsia="zh-CN"/>
              </w:rPr>
            </w:pPr>
            <w:r>
              <w:rPr>
                <w:rFonts w:eastAsia="宋体" w:hint="eastAsia"/>
                <w:lang w:eastAsia="zh-CN"/>
              </w:rPr>
              <w:t>Pros</w:t>
            </w:r>
          </w:p>
        </w:tc>
        <w:tc>
          <w:tcPr>
            <w:tcW w:w="1685" w:type="dxa"/>
          </w:tcPr>
          <w:p w14:paraId="6ECC3DC0" w14:textId="44256265" w:rsidR="000D14BB" w:rsidRDefault="000D14BB" w:rsidP="00B459E4">
            <w:pPr>
              <w:rPr>
                <w:rFonts w:eastAsia="宋体"/>
                <w:lang w:eastAsia="zh-CN"/>
              </w:rPr>
            </w:pPr>
            <w:r>
              <w:rPr>
                <w:rFonts w:eastAsia="宋体" w:hint="eastAsia"/>
                <w:lang w:eastAsia="zh-CN"/>
              </w:rPr>
              <w:t>Cons</w:t>
            </w:r>
          </w:p>
        </w:tc>
      </w:tr>
      <w:tr w:rsidR="000D14BB" w14:paraId="44555314" w14:textId="2C69E2D1" w:rsidTr="000D14BB">
        <w:tc>
          <w:tcPr>
            <w:tcW w:w="2039" w:type="dxa"/>
          </w:tcPr>
          <w:p w14:paraId="5CFD9011" w14:textId="29D2F90A" w:rsidR="000D14BB" w:rsidRDefault="00433188" w:rsidP="00EE040F">
            <w:r>
              <w:t xml:space="preserve">Opt 1: </w:t>
            </w:r>
            <w:r w:rsidR="000D14BB" w:rsidRPr="0051313F">
              <w:t>A PDSCH TB, e.g. containing two respective MAC-CEs for both triggers, one MAC-CE for both triggers</w:t>
            </w:r>
          </w:p>
        </w:tc>
        <w:tc>
          <w:tcPr>
            <w:tcW w:w="1944" w:type="dxa"/>
          </w:tcPr>
          <w:p w14:paraId="068CD125" w14:textId="53EEC22A" w:rsidR="000D14BB" w:rsidRPr="00EE040F" w:rsidRDefault="000D14BB" w:rsidP="00EE040F">
            <w:pPr>
              <w:rPr>
                <w:rFonts w:eastAsia="宋体"/>
                <w:lang w:eastAsia="zh-CN"/>
              </w:rPr>
            </w:pPr>
            <w:r>
              <w:rPr>
                <w:rFonts w:eastAsia="宋体"/>
                <w:lang w:eastAsia="zh-CN"/>
              </w:rPr>
              <w:t xml:space="preserve">Separate </w:t>
            </w:r>
            <w:r>
              <w:rPr>
                <w:rFonts w:eastAsia="宋体" w:hint="eastAsia"/>
                <w:lang w:eastAsia="zh-CN"/>
              </w:rPr>
              <w:t>MAC-CE</w:t>
            </w:r>
            <w:r w:rsidR="00116D3B">
              <w:rPr>
                <w:rFonts w:eastAsia="宋体"/>
                <w:lang w:eastAsia="zh-CN"/>
              </w:rPr>
              <w:t xml:space="preserve"> in one PDSCH TB</w:t>
            </w:r>
          </w:p>
        </w:tc>
        <w:tc>
          <w:tcPr>
            <w:tcW w:w="2018" w:type="dxa"/>
          </w:tcPr>
          <w:p w14:paraId="63401A4F" w14:textId="54C8FD1E" w:rsidR="000D14BB" w:rsidRPr="00EE040F" w:rsidRDefault="000D14BB" w:rsidP="00EE040F">
            <w:pPr>
              <w:rPr>
                <w:rFonts w:eastAsia="宋体"/>
                <w:lang w:eastAsia="zh-CN"/>
              </w:rPr>
            </w:pPr>
            <w:r>
              <w:rPr>
                <w:rFonts w:eastAsia="宋体"/>
                <w:lang w:eastAsia="zh-CN"/>
              </w:rPr>
              <w:t xml:space="preserve">Separate </w:t>
            </w:r>
            <w:r>
              <w:rPr>
                <w:rFonts w:eastAsia="宋体" w:hint="eastAsia"/>
                <w:lang w:eastAsia="zh-CN"/>
              </w:rPr>
              <w:t>MAC-CE</w:t>
            </w:r>
            <w:r w:rsidR="00116D3B">
              <w:rPr>
                <w:rFonts w:eastAsia="宋体"/>
                <w:lang w:eastAsia="zh-CN"/>
              </w:rPr>
              <w:t xml:space="preserve"> in one PDSCH TB</w:t>
            </w:r>
          </w:p>
        </w:tc>
        <w:tc>
          <w:tcPr>
            <w:tcW w:w="1944" w:type="dxa"/>
          </w:tcPr>
          <w:p w14:paraId="2D3E2670" w14:textId="47C04AE8" w:rsidR="000D14BB" w:rsidRPr="000D14BB" w:rsidRDefault="000D14BB" w:rsidP="00EE040F">
            <w:pPr>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 xml:space="preserve">can reuse the </w:t>
            </w:r>
            <w:r w:rsidRPr="0051313F">
              <w:t>Rel-15/16 SCell activation MAC-CE</w:t>
            </w:r>
            <w:r>
              <w:t xml:space="preserve">. </w:t>
            </w:r>
          </w:p>
        </w:tc>
        <w:tc>
          <w:tcPr>
            <w:tcW w:w="1685" w:type="dxa"/>
          </w:tcPr>
          <w:p w14:paraId="3471AC91" w14:textId="77777777" w:rsidR="000D14BB" w:rsidRDefault="000D14BB" w:rsidP="00EE040F">
            <w:pPr>
              <w:rPr>
                <w:rFonts w:eastAsia="宋体"/>
                <w:lang w:eastAsia="zh-CN"/>
              </w:rPr>
            </w:pPr>
            <w:r>
              <w:rPr>
                <w:rFonts w:eastAsia="宋体" w:hint="eastAsia"/>
                <w:lang w:eastAsia="zh-CN"/>
              </w:rPr>
              <w:t>It needs a new design of TRS triggering.</w:t>
            </w:r>
          </w:p>
          <w:p w14:paraId="752F2D56" w14:textId="693C9C39" w:rsidR="00116D3B" w:rsidRDefault="00116D3B" w:rsidP="00EE040F">
            <w:pPr>
              <w:rPr>
                <w:rFonts w:eastAsia="宋体"/>
                <w:lang w:eastAsia="zh-CN"/>
              </w:rPr>
            </w:pPr>
          </w:p>
        </w:tc>
      </w:tr>
      <w:tr w:rsidR="000D14BB" w:rsidRPr="00116D3B" w14:paraId="7CDD8FE6" w14:textId="2DEB2C09" w:rsidTr="000D14BB">
        <w:tc>
          <w:tcPr>
            <w:tcW w:w="2039" w:type="dxa"/>
          </w:tcPr>
          <w:p w14:paraId="18610F8B" w14:textId="5AE1294E" w:rsidR="000D14BB" w:rsidRDefault="00433188" w:rsidP="00433188">
            <w:r>
              <w:t>Opt 2:</w:t>
            </w:r>
            <w:r w:rsidR="000D14BB" w:rsidRPr="0051313F">
              <w:t>A DCI for both triggers</w:t>
            </w:r>
          </w:p>
        </w:tc>
        <w:tc>
          <w:tcPr>
            <w:tcW w:w="1944" w:type="dxa"/>
          </w:tcPr>
          <w:p w14:paraId="5E9E02D6" w14:textId="4B4F4FD3" w:rsidR="000D14BB" w:rsidRPr="00EE040F" w:rsidRDefault="000D14BB" w:rsidP="00EE040F">
            <w:pPr>
              <w:rPr>
                <w:rFonts w:eastAsia="宋体"/>
                <w:lang w:eastAsia="zh-CN"/>
              </w:rPr>
            </w:pPr>
            <w:r>
              <w:rPr>
                <w:rFonts w:eastAsia="宋体"/>
                <w:lang w:eastAsia="zh-CN"/>
              </w:rPr>
              <w:t>DL grant</w:t>
            </w:r>
          </w:p>
        </w:tc>
        <w:tc>
          <w:tcPr>
            <w:tcW w:w="2018" w:type="dxa"/>
          </w:tcPr>
          <w:p w14:paraId="6EDFC68C" w14:textId="79760AC1" w:rsidR="000D14BB" w:rsidRPr="00EE040F" w:rsidRDefault="000D14BB" w:rsidP="003848D2">
            <w:pPr>
              <w:rPr>
                <w:rFonts w:eastAsia="宋体"/>
                <w:lang w:eastAsia="zh-CN"/>
              </w:rPr>
            </w:pPr>
            <w:r>
              <w:rPr>
                <w:rFonts w:eastAsia="宋体"/>
                <w:lang w:eastAsia="zh-CN"/>
              </w:rPr>
              <w:t>The same DL grant</w:t>
            </w:r>
          </w:p>
        </w:tc>
        <w:tc>
          <w:tcPr>
            <w:tcW w:w="1944" w:type="dxa"/>
          </w:tcPr>
          <w:p w14:paraId="19D0DDE6" w14:textId="389BBB99" w:rsidR="000D14BB" w:rsidRPr="00116D3B" w:rsidRDefault="00116D3B" w:rsidP="00116D3B">
            <w:pPr>
              <w:rPr>
                <w:rFonts w:eastAsia="宋体"/>
                <w:lang w:eastAsia="zh-CN"/>
              </w:rPr>
            </w:pPr>
            <w:r>
              <w:rPr>
                <w:rFonts w:eastAsia="宋体"/>
                <w:lang w:eastAsia="zh-CN"/>
              </w:rPr>
              <w:t>S</w:t>
            </w:r>
            <w:r>
              <w:rPr>
                <w:rFonts w:eastAsia="宋体" w:hint="eastAsia"/>
                <w:lang w:eastAsia="zh-CN"/>
              </w:rPr>
              <w:t xml:space="preserve">horten </w:t>
            </w:r>
            <w:r>
              <w:rPr>
                <w:rFonts w:eastAsia="宋体"/>
                <w:lang w:eastAsia="zh-CN"/>
              </w:rPr>
              <w:t xml:space="preserve">the </w:t>
            </w:r>
            <w:r>
              <w:t>T</w:t>
            </w:r>
            <w:r>
              <w:rPr>
                <w:vertAlign w:val="subscript"/>
              </w:rPr>
              <w:t>HARQ</w:t>
            </w:r>
            <w:r>
              <w:t>. It does not need to decode PDSCH</w:t>
            </w:r>
          </w:p>
        </w:tc>
        <w:tc>
          <w:tcPr>
            <w:tcW w:w="1685" w:type="dxa"/>
          </w:tcPr>
          <w:p w14:paraId="32052F69" w14:textId="7CFFE871" w:rsidR="000D14BB" w:rsidRPr="00116D3B" w:rsidRDefault="00116D3B" w:rsidP="00EE040F">
            <w:pPr>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 xml:space="preserve">needs new design of SCell activation field and TRS triggering field in DCI. </w:t>
            </w:r>
          </w:p>
        </w:tc>
      </w:tr>
      <w:tr w:rsidR="00116D3B" w14:paraId="38381A03" w14:textId="0BF89654" w:rsidTr="000D14BB">
        <w:tc>
          <w:tcPr>
            <w:tcW w:w="2039" w:type="dxa"/>
          </w:tcPr>
          <w:p w14:paraId="5AE67878" w14:textId="5D1EB316" w:rsidR="00116D3B" w:rsidRDefault="00433188" w:rsidP="00433188">
            <w:r>
              <w:lastRenderedPageBreak/>
              <w:t>Opt 3:</w:t>
            </w:r>
            <w:r w:rsidR="00116D3B" w:rsidRPr="0051313F">
              <w:t>A PDSCH TB and its scheduling DL grant, e.g. MAC-CE for activation and DL grant for temporary RS</w:t>
            </w:r>
          </w:p>
        </w:tc>
        <w:tc>
          <w:tcPr>
            <w:tcW w:w="1944" w:type="dxa"/>
          </w:tcPr>
          <w:p w14:paraId="56A86EA1" w14:textId="046841AF" w:rsidR="00116D3B" w:rsidRDefault="00116D3B" w:rsidP="00116D3B">
            <w:r w:rsidRPr="0051313F">
              <w:t xml:space="preserve">MAC-CE </w:t>
            </w:r>
          </w:p>
        </w:tc>
        <w:tc>
          <w:tcPr>
            <w:tcW w:w="2018" w:type="dxa"/>
          </w:tcPr>
          <w:p w14:paraId="16A90AEE" w14:textId="43C92B3C" w:rsidR="00116D3B" w:rsidRPr="003848D2" w:rsidRDefault="00116D3B" w:rsidP="00116D3B">
            <w:pPr>
              <w:rPr>
                <w:rFonts w:eastAsia="宋体"/>
                <w:lang w:eastAsia="zh-CN"/>
              </w:rPr>
            </w:pPr>
            <w:r>
              <w:rPr>
                <w:rFonts w:eastAsia="宋体"/>
                <w:lang w:eastAsia="zh-CN"/>
              </w:rPr>
              <w:t>The same DL grant scheduling  PDSCH contains MAC-CE</w:t>
            </w:r>
          </w:p>
        </w:tc>
        <w:tc>
          <w:tcPr>
            <w:tcW w:w="1944" w:type="dxa"/>
          </w:tcPr>
          <w:p w14:paraId="6E150A46" w14:textId="270A25BE" w:rsidR="00116D3B" w:rsidRDefault="00116D3B" w:rsidP="00116D3B">
            <w:r>
              <w:rPr>
                <w:rFonts w:eastAsia="宋体"/>
                <w:lang w:eastAsia="zh-CN"/>
              </w:rPr>
              <w:t>I</w:t>
            </w:r>
            <w:r>
              <w:rPr>
                <w:rFonts w:eastAsia="宋体" w:hint="eastAsia"/>
                <w:lang w:eastAsia="zh-CN"/>
              </w:rPr>
              <w:t xml:space="preserve">t </w:t>
            </w:r>
            <w:r>
              <w:rPr>
                <w:rFonts w:eastAsia="宋体"/>
                <w:lang w:eastAsia="zh-CN"/>
              </w:rPr>
              <w:t xml:space="preserve">can reuse the </w:t>
            </w:r>
            <w:r w:rsidRPr="0051313F">
              <w:t>Rel-15/16 SCell activation MAC-CE</w:t>
            </w:r>
            <w:r>
              <w:t xml:space="preserve">. </w:t>
            </w:r>
          </w:p>
        </w:tc>
        <w:tc>
          <w:tcPr>
            <w:tcW w:w="1685" w:type="dxa"/>
          </w:tcPr>
          <w:p w14:paraId="5AABDD6B" w14:textId="3DAE0D89" w:rsidR="00116D3B" w:rsidRDefault="00116D3B" w:rsidP="00116D3B">
            <w:r>
              <w:rPr>
                <w:rFonts w:eastAsia="宋体"/>
                <w:lang w:eastAsia="zh-CN"/>
              </w:rPr>
              <w:t>I</w:t>
            </w:r>
            <w:r>
              <w:rPr>
                <w:rFonts w:eastAsia="宋体" w:hint="eastAsia"/>
                <w:lang w:eastAsia="zh-CN"/>
              </w:rPr>
              <w:t xml:space="preserve">t </w:t>
            </w:r>
            <w:r>
              <w:rPr>
                <w:rFonts w:eastAsia="宋体"/>
                <w:lang w:eastAsia="zh-CN"/>
              </w:rPr>
              <w:t>needs new design of TRS triggering field in DCI.</w:t>
            </w:r>
          </w:p>
        </w:tc>
      </w:tr>
      <w:tr w:rsidR="00116D3B" w14:paraId="0CB29C00" w14:textId="0E5A47F6" w:rsidTr="000D14BB">
        <w:tc>
          <w:tcPr>
            <w:tcW w:w="2039" w:type="dxa"/>
          </w:tcPr>
          <w:p w14:paraId="5B4AC539" w14:textId="3FC10611" w:rsidR="00116D3B" w:rsidRDefault="00433188" w:rsidP="00433188">
            <w:r>
              <w:t xml:space="preserve">Opt 4: </w:t>
            </w:r>
            <w:r w:rsidR="00116D3B" w:rsidRPr="0051313F">
              <w:t>A DL grant and a UL grant received in the same slot/OFDM symbols of PDCCH where the DL grant is scheduling a MAC-CE for SCell activation and the UL grant is triggering the RS.</w:t>
            </w:r>
          </w:p>
        </w:tc>
        <w:tc>
          <w:tcPr>
            <w:tcW w:w="1944" w:type="dxa"/>
          </w:tcPr>
          <w:p w14:paraId="5E7CF745" w14:textId="36533539" w:rsidR="00116D3B" w:rsidRPr="003848D2" w:rsidRDefault="00116D3B" w:rsidP="00116D3B">
            <w:pPr>
              <w:rPr>
                <w:rFonts w:eastAsia="宋体"/>
                <w:lang w:eastAsia="zh-CN"/>
              </w:rPr>
            </w:pPr>
            <w:r>
              <w:rPr>
                <w:rFonts w:eastAsia="宋体" w:hint="eastAsia"/>
                <w:lang w:eastAsia="zh-CN"/>
              </w:rPr>
              <w:t>DL grant</w:t>
            </w:r>
          </w:p>
        </w:tc>
        <w:tc>
          <w:tcPr>
            <w:tcW w:w="2018" w:type="dxa"/>
          </w:tcPr>
          <w:p w14:paraId="7B26EA8E" w14:textId="3552CA68" w:rsidR="00116D3B" w:rsidRPr="003848D2" w:rsidRDefault="00116D3B" w:rsidP="00116D3B">
            <w:pPr>
              <w:rPr>
                <w:rFonts w:eastAsia="宋体"/>
                <w:lang w:eastAsia="zh-CN"/>
              </w:rPr>
            </w:pPr>
            <w:r>
              <w:rPr>
                <w:rFonts w:eastAsia="宋体"/>
                <w:lang w:eastAsia="zh-CN"/>
              </w:rPr>
              <w:t>U</w:t>
            </w:r>
            <w:r>
              <w:rPr>
                <w:rFonts w:eastAsia="宋体" w:hint="eastAsia"/>
                <w:lang w:eastAsia="zh-CN"/>
              </w:rPr>
              <w:t>L grant</w:t>
            </w:r>
            <w:r>
              <w:rPr>
                <w:rFonts w:eastAsia="宋体"/>
                <w:lang w:eastAsia="zh-CN"/>
              </w:rPr>
              <w:t xml:space="preserve"> in the same slot/symbols</w:t>
            </w:r>
          </w:p>
        </w:tc>
        <w:tc>
          <w:tcPr>
            <w:tcW w:w="1944" w:type="dxa"/>
          </w:tcPr>
          <w:p w14:paraId="1F013749" w14:textId="54504D1E" w:rsidR="00116D3B" w:rsidRDefault="00116D3B" w:rsidP="00116D3B">
            <w:r>
              <w:rPr>
                <w:rFonts w:eastAsia="宋体"/>
                <w:lang w:eastAsia="zh-CN"/>
              </w:rPr>
              <w:t>S</w:t>
            </w:r>
            <w:r>
              <w:rPr>
                <w:rFonts w:eastAsia="宋体" w:hint="eastAsia"/>
                <w:lang w:eastAsia="zh-CN"/>
              </w:rPr>
              <w:t xml:space="preserve">horten </w:t>
            </w:r>
            <w:r>
              <w:rPr>
                <w:rFonts w:eastAsia="宋体"/>
                <w:lang w:eastAsia="zh-CN"/>
              </w:rPr>
              <w:t xml:space="preserve">the </w:t>
            </w:r>
            <w:r>
              <w:t>T</w:t>
            </w:r>
            <w:r>
              <w:rPr>
                <w:vertAlign w:val="subscript"/>
              </w:rPr>
              <w:t>HARQ</w:t>
            </w:r>
          </w:p>
        </w:tc>
        <w:tc>
          <w:tcPr>
            <w:tcW w:w="1685" w:type="dxa"/>
          </w:tcPr>
          <w:p w14:paraId="403E5085" w14:textId="77777777" w:rsidR="00116D3B" w:rsidRDefault="00116D3B" w:rsidP="00116D3B">
            <w:pPr>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needs new design of SCell activation field in DL grant, and TRS triggering field in UL grant.</w:t>
            </w:r>
          </w:p>
          <w:p w14:paraId="38876609" w14:textId="302E4334" w:rsidR="00116D3B" w:rsidRDefault="00116D3B" w:rsidP="00116D3B">
            <w:r>
              <w:rPr>
                <w:rFonts w:eastAsia="宋体"/>
                <w:lang w:eastAsia="zh-CN"/>
              </w:rPr>
              <w:t>It requires two PDCCHs, which increase the PDCCH payload and reception complexity.</w:t>
            </w:r>
          </w:p>
        </w:tc>
      </w:tr>
      <w:tr w:rsidR="00116D3B" w14:paraId="4BD3F6D2" w14:textId="3D622D8E" w:rsidTr="000D14BB">
        <w:tc>
          <w:tcPr>
            <w:tcW w:w="2039" w:type="dxa"/>
          </w:tcPr>
          <w:p w14:paraId="3B17737B" w14:textId="6B1296EF" w:rsidR="00116D3B" w:rsidRDefault="00433188" w:rsidP="00433188">
            <w:r>
              <w:t xml:space="preserve">Opt 5: </w:t>
            </w:r>
            <w:r w:rsidR="00116D3B" w:rsidRPr="0051313F">
              <w:t>Rel-15/16 SCell activation MAC-CE and a specific configuration of temporary RS being implicitly triggered as well</w:t>
            </w:r>
          </w:p>
        </w:tc>
        <w:tc>
          <w:tcPr>
            <w:tcW w:w="1944" w:type="dxa"/>
          </w:tcPr>
          <w:p w14:paraId="0DB61A77" w14:textId="4555F3C6" w:rsidR="00116D3B" w:rsidRDefault="00116D3B" w:rsidP="00116D3B">
            <w:r w:rsidRPr="0051313F">
              <w:t>Rel-15/16 SCell activation MAC-CE</w:t>
            </w:r>
          </w:p>
        </w:tc>
        <w:tc>
          <w:tcPr>
            <w:tcW w:w="2018" w:type="dxa"/>
          </w:tcPr>
          <w:p w14:paraId="1E220679" w14:textId="1FDD86C0" w:rsidR="00116D3B" w:rsidRPr="00D65742" w:rsidRDefault="00116D3B" w:rsidP="00116D3B">
            <w:pPr>
              <w:rPr>
                <w:rFonts w:eastAsia="宋体"/>
                <w:lang w:eastAsia="zh-CN"/>
              </w:rPr>
            </w:pPr>
            <w:r>
              <w:rPr>
                <w:rFonts w:eastAsia="宋体"/>
                <w:lang w:eastAsia="zh-CN"/>
              </w:rPr>
              <w:t>I</w:t>
            </w:r>
            <w:r>
              <w:rPr>
                <w:rFonts w:eastAsia="宋体" w:hint="eastAsia"/>
                <w:lang w:eastAsia="zh-CN"/>
              </w:rPr>
              <w:t xml:space="preserve">mplicitly </w:t>
            </w:r>
            <w:r>
              <w:rPr>
                <w:rFonts w:eastAsia="宋体"/>
                <w:lang w:eastAsia="zh-CN"/>
              </w:rPr>
              <w:t>triggered</w:t>
            </w:r>
          </w:p>
        </w:tc>
        <w:tc>
          <w:tcPr>
            <w:tcW w:w="1944" w:type="dxa"/>
          </w:tcPr>
          <w:p w14:paraId="1A5F0F20" w14:textId="62E457E8" w:rsidR="00116D3B" w:rsidRDefault="00116D3B" w:rsidP="00116D3B">
            <w:r>
              <w:rPr>
                <w:rFonts w:eastAsia="宋体"/>
                <w:lang w:eastAsia="zh-CN"/>
              </w:rPr>
              <w:t>I</w:t>
            </w:r>
            <w:r>
              <w:rPr>
                <w:rFonts w:eastAsia="宋体" w:hint="eastAsia"/>
                <w:lang w:eastAsia="zh-CN"/>
              </w:rPr>
              <w:t xml:space="preserve">t </w:t>
            </w:r>
            <w:r>
              <w:rPr>
                <w:rFonts w:eastAsia="宋体"/>
                <w:lang w:eastAsia="zh-CN"/>
              </w:rPr>
              <w:t xml:space="preserve">can reuse the </w:t>
            </w:r>
            <w:r w:rsidRPr="0051313F">
              <w:t>Rel-15/16 SCell activation MAC-CE</w:t>
            </w:r>
            <w:r>
              <w:t>.</w:t>
            </w:r>
          </w:p>
        </w:tc>
        <w:tc>
          <w:tcPr>
            <w:tcW w:w="1685" w:type="dxa"/>
          </w:tcPr>
          <w:p w14:paraId="7A7A6298" w14:textId="3837AF41" w:rsidR="00116D3B" w:rsidRPr="00116D3B" w:rsidRDefault="00116D3B" w:rsidP="00116D3B">
            <w:pPr>
              <w:rPr>
                <w:rFonts w:eastAsia="宋体"/>
                <w:lang w:eastAsia="zh-CN"/>
              </w:rPr>
            </w:pPr>
            <w:r>
              <w:rPr>
                <w:rFonts w:eastAsia="宋体"/>
                <w:lang w:eastAsia="zh-CN"/>
              </w:rPr>
              <w:t>L</w:t>
            </w:r>
            <w:r>
              <w:rPr>
                <w:rFonts w:eastAsia="宋体" w:hint="eastAsia"/>
                <w:lang w:eastAsia="zh-CN"/>
              </w:rPr>
              <w:t xml:space="preserve">imited </w:t>
            </w:r>
            <w:r>
              <w:rPr>
                <w:rFonts w:eastAsia="宋体"/>
                <w:lang w:eastAsia="zh-CN"/>
              </w:rPr>
              <w:t>TRS configurations, may be only one TRS can be implicitly trigger, which may not be suitable for various SCell activation cases.</w:t>
            </w:r>
          </w:p>
        </w:tc>
      </w:tr>
    </w:tbl>
    <w:p w14:paraId="21A97F89" w14:textId="77777777" w:rsidR="00EE040F" w:rsidRPr="00EE040F" w:rsidRDefault="00EE040F" w:rsidP="00B459E4"/>
    <w:p w14:paraId="2F2D2CF2" w14:textId="1155F224" w:rsidR="00807641" w:rsidRDefault="002B3307" w:rsidP="00807641">
      <w:r>
        <w:t xml:space="preserve">Between </w:t>
      </w:r>
      <w:r w:rsidR="000865E7">
        <w:t xml:space="preserve">the command of </w:t>
      </w:r>
      <w:r w:rsidR="00807641" w:rsidRPr="00807641">
        <w:t>DCI format</w:t>
      </w:r>
      <w:r>
        <w:t xml:space="preserve"> and</w:t>
      </w:r>
      <w:r w:rsidR="00807641" w:rsidRPr="00807641">
        <w:t xml:space="preserve"> MAC-CE</w:t>
      </w:r>
      <w:r w:rsidR="000865E7">
        <w:t xml:space="preserve">, DCI format can save the decode time of PDSCH compared with MAC-CE. However, the MAC-CE can provide better reliability since it has HARQ-ACK feedback. Thus </w:t>
      </w:r>
      <w:r w:rsidR="00C038E5">
        <w:t xml:space="preserve">if DCI format is introduced as the triggering command for both of Scell activation and temporary RS, its HARQ-ACK feedback should be considered. </w:t>
      </w:r>
      <w:bookmarkStart w:id="4" w:name="_GoBack"/>
      <w:bookmarkEnd w:id="4"/>
    </w:p>
    <w:p w14:paraId="5CC29411" w14:textId="4F5BCFA0" w:rsidR="00C038E5" w:rsidRDefault="0093756E" w:rsidP="00C651BD">
      <w:pPr>
        <w:pStyle w:val="afe"/>
        <w:numPr>
          <w:ilvl w:val="0"/>
          <w:numId w:val="31"/>
        </w:numPr>
        <w:ind w:leftChars="0"/>
        <w:rPr>
          <w:i/>
        </w:rPr>
      </w:pPr>
      <w:r>
        <w:rPr>
          <w:i/>
        </w:rPr>
        <w:t xml:space="preserve">Support Alt 1. </w:t>
      </w:r>
      <w:r w:rsidR="00C038E5" w:rsidRPr="004C0639">
        <w:rPr>
          <w:i/>
        </w:rPr>
        <w:t>One triggering command serves as Scell activation command and temporary RS command.</w:t>
      </w:r>
    </w:p>
    <w:p w14:paraId="10390FCF" w14:textId="1EC9FAFC" w:rsidR="0093756E" w:rsidRPr="004C0639" w:rsidRDefault="0093756E" w:rsidP="0093756E">
      <w:pPr>
        <w:pStyle w:val="afe"/>
        <w:numPr>
          <w:ilvl w:val="0"/>
          <w:numId w:val="31"/>
        </w:numPr>
        <w:ind w:leftChars="0"/>
        <w:rPr>
          <w:i/>
        </w:rPr>
      </w:pPr>
      <w:r w:rsidRPr="0093756E">
        <w:rPr>
          <w:i/>
        </w:rPr>
        <w:t>Opt 1-Opt 3 can be for further study</w:t>
      </w:r>
      <w:r>
        <w:rPr>
          <w:i/>
        </w:rPr>
        <w:t>.</w:t>
      </w:r>
    </w:p>
    <w:p w14:paraId="43A44E66" w14:textId="75FBED11" w:rsidR="00C038E5" w:rsidRPr="004C0639" w:rsidRDefault="00C038E5" w:rsidP="00C651BD">
      <w:pPr>
        <w:pStyle w:val="afe"/>
        <w:numPr>
          <w:ilvl w:val="0"/>
          <w:numId w:val="31"/>
        </w:numPr>
        <w:ind w:leftChars="0"/>
        <w:rPr>
          <w:i/>
        </w:rPr>
      </w:pPr>
      <w:r w:rsidRPr="004C0639">
        <w:rPr>
          <w:i/>
        </w:rPr>
        <w:t>If DCI format is introduced as the triggering command for both of Scell activation and temporary RS, its HARQ-ACK feedback should be considered.</w:t>
      </w:r>
    </w:p>
    <w:p w14:paraId="29928EB3" w14:textId="73221854" w:rsidR="00B161F9" w:rsidRDefault="00807641" w:rsidP="00807641">
      <w:pPr>
        <w:pStyle w:val="2"/>
      </w:pPr>
      <w:r w:rsidRPr="00807641">
        <w:t>Triggering timeline/scheduling offset</w:t>
      </w:r>
    </w:p>
    <w:p w14:paraId="50CB5121" w14:textId="5F7333A7" w:rsidR="00E85DB9" w:rsidRDefault="00DE5CAF" w:rsidP="00E85DB9">
      <w:r>
        <w:rPr>
          <w:rFonts w:eastAsia="宋体" w:hint="eastAsia"/>
          <w:lang w:eastAsia="zh-CN"/>
        </w:rPr>
        <w:t xml:space="preserve">If MAC-CE is used as triggering command, </w:t>
      </w:r>
      <w:r w:rsidR="00800F86">
        <w:rPr>
          <w:rFonts w:eastAsia="宋体"/>
          <w:lang w:eastAsia="zh-CN"/>
        </w:rPr>
        <w:t xml:space="preserve">the point after </w:t>
      </w:r>
      <w:r w:rsidR="00800F86">
        <w:t>T</w:t>
      </w:r>
      <w:r w:rsidR="00800F86">
        <w:rPr>
          <w:vertAlign w:val="subscript"/>
        </w:rPr>
        <w:t>HARQ</w:t>
      </w:r>
      <w:r w:rsidR="00800F86">
        <w:t xml:space="preserve"> (timing between PDSCH and its HARQ-ACK) can be set to the earliest temporary RS transmission occasion. </w:t>
      </w:r>
      <w:r w:rsidR="00E85DB9">
        <w:rPr>
          <w:rFonts w:eastAsia="宋体" w:hint="eastAsia"/>
          <w:lang w:eastAsia="zh-CN"/>
        </w:rPr>
        <w:t xml:space="preserve">If </w:t>
      </w:r>
      <w:r w:rsidR="00E85DB9">
        <w:rPr>
          <w:rFonts w:eastAsia="宋体"/>
          <w:lang w:eastAsia="zh-CN"/>
        </w:rPr>
        <w:t>DCI format</w:t>
      </w:r>
      <w:r w:rsidR="00E85DB9">
        <w:rPr>
          <w:rFonts w:eastAsia="宋体" w:hint="eastAsia"/>
          <w:lang w:eastAsia="zh-CN"/>
        </w:rPr>
        <w:t xml:space="preserve"> is used as triggering command, </w:t>
      </w:r>
      <w:r w:rsidR="00E85DB9">
        <w:rPr>
          <w:rFonts w:eastAsia="宋体"/>
          <w:lang w:eastAsia="zh-CN"/>
        </w:rPr>
        <w:t xml:space="preserve">the point after </w:t>
      </w:r>
      <w:r w:rsidR="00E85DB9">
        <w:t xml:space="preserve">its HARQ-ACK can be set to the earliest scheduling occasion. So one </w:t>
      </w:r>
      <w:r w:rsidR="00417CA3">
        <w:t>offset can be enough for temporary RS, which starting point is the HARQ-ACK feedback slot of triggering command.</w:t>
      </w:r>
      <w:r w:rsidR="00EF466B">
        <w:t xml:space="preserve"> This offset information can be included in temporary RS configurations.</w:t>
      </w:r>
    </w:p>
    <w:p w14:paraId="66BA824F" w14:textId="2989B654" w:rsidR="00EF466B" w:rsidRPr="00EF466B" w:rsidRDefault="00EF466B" w:rsidP="00C651BD">
      <w:pPr>
        <w:pStyle w:val="afe"/>
        <w:numPr>
          <w:ilvl w:val="0"/>
          <w:numId w:val="31"/>
        </w:numPr>
        <w:ind w:leftChars="0"/>
        <w:rPr>
          <w:i/>
        </w:rPr>
      </w:pPr>
      <w:r w:rsidRPr="00EF466B">
        <w:rPr>
          <w:i/>
        </w:rPr>
        <w:t>Offset between Scell activation and temporary RS can be configured by RRC singling.</w:t>
      </w:r>
    </w:p>
    <w:p w14:paraId="2C938DBE" w14:textId="03BB749C" w:rsidR="00E85DB9" w:rsidRPr="00EF466B" w:rsidRDefault="00EF466B" w:rsidP="00C651BD">
      <w:pPr>
        <w:pStyle w:val="afe"/>
        <w:numPr>
          <w:ilvl w:val="0"/>
          <w:numId w:val="31"/>
        </w:numPr>
        <w:ind w:leftChars="0"/>
        <w:rPr>
          <w:i/>
        </w:rPr>
      </w:pPr>
      <w:r w:rsidRPr="00EF466B">
        <w:rPr>
          <w:i/>
        </w:rPr>
        <w:t>Starting point of the offset is the HARQ-ACK feedback slot of triggering command.</w:t>
      </w:r>
    </w:p>
    <w:p w14:paraId="0886DEFB" w14:textId="77777777" w:rsidR="00BD1E4F" w:rsidRPr="001D3F32" w:rsidRDefault="00BD1E4F" w:rsidP="006F1E65">
      <w:pPr>
        <w:pStyle w:val="1"/>
        <w:tabs>
          <w:tab w:val="num" w:pos="426"/>
        </w:tabs>
        <w:ind w:left="426" w:hanging="426"/>
        <w:jc w:val="both"/>
        <w:rPr>
          <w:szCs w:val="36"/>
          <w:lang w:eastAsia="ja-JP"/>
        </w:rPr>
      </w:pPr>
      <w:bookmarkStart w:id="5" w:name="OLE_LINK33"/>
      <w:bookmarkStart w:id="6" w:name="OLE_LINK34"/>
      <w:r w:rsidRPr="001D3F32">
        <w:rPr>
          <w:szCs w:val="36"/>
          <w:lang w:eastAsia="ja-JP"/>
        </w:rPr>
        <w:t>Conclusion</w:t>
      </w:r>
    </w:p>
    <w:p w14:paraId="392502A6" w14:textId="6D8CE600" w:rsidR="00BD1E4F" w:rsidRDefault="00BD1E4F" w:rsidP="006F1E65">
      <w:pPr>
        <w:jc w:val="both"/>
        <w:textAlignment w:val="center"/>
      </w:pPr>
      <w:r w:rsidRPr="001D3F32">
        <w:rPr>
          <w:rFonts w:hint="eastAsia"/>
        </w:rPr>
        <w:t>I</w:t>
      </w:r>
      <w:r w:rsidRPr="001D3F32">
        <w:t>n this contribution, we made the following proposals.</w:t>
      </w:r>
    </w:p>
    <w:bookmarkEnd w:id="5"/>
    <w:bookmarkEnd w:id="6"/>
    <w:p w14:paraId="4BD847EB" w14:textId="77777777" w:rsidR="0093756E" w:rsidRDefault="0093756E" w:rsidP="0093756E">
      <w:pPr>
        <w:pStyle w:val="afe"/>
        <w:numPr>
          <w:ilvl w:val="0"/>
          <w:numId w:val="32"/>
        </w:numPr>
        <w:ind w:leftChars="0"/>
        <w:rPr>
          <w:i/>
        </w:rPr>
      </w:pPr>
      <w:r>
        <w:rPr>
          <w:i/>
        </w:rPr>
        <w:t xml:space="preserve">Support Alt 1. </w:t>
      </w:r>
      <w:r w:rsidRPr="004C0639">
        <w:rPr>
          <w:i/>
        </w:rPr>
        <w:t>One triggering command serves as Scell activation command and temporary RS command.</w:t>
      </w:r>
    </w:p>
    <w:p w14:paraId="434BD910" w14:textId="77777777" w:rsidR="0093756E" w:rsidRPr="004C0639" w:rsidRDefault="0093756E" w:rsidP="0093756E">
      <w:pPr>
        <w:pStyle w:val="afe"/>
        <w:numPr>
          <w:ilvl w:val="0"/>
          <w:numId w:val="32"/>
        </w:numPr>
        <w:ind w:leftChars="0"/>
        <w:rPr>
          <w:i/>
        </w:rPr>
      </w:pPr>
      <w:r w:rsidRPr="0093756E">
        <w:rPr>
          <w:i/>
        </w:rPr>
        <w:lastRenderedPageBreak/>
        <w:t>Opt 1-Opt 3 can be for further study</w:t>
      </w:r>
      <w:r>
        <w:rPr>
          <w:i/>
        </w:rPr>
        <w:t>.</w:t>
      </w:r>
    </w:p>
    <w:p w14:paraId="4FD31AB8" w14:textId="77777777" w:rsidR="0093756E" w:rsidRPr="004C0639" w:rsidRDefault="0093756E" w:rsidP="0093756E">
      <w:pPr>
        <w:pStyle w:val="afe"/>
        <w:numPr>
          <w:ilvl w:val="0"/>
          <w:numId w:val="32"/>
        </w:numPr>
        <w:ind w:leftChars="0"/>
        <w:rPr>
          <w:i/>
        </w:rPr>
      </w:pPr>
      <w:r w:rsidRPr="004C0639">
        <w:rPr>
          <w:i/>
        </w:rPr>
        <w:t>If DCI format is introduced as the triggering command for both of Scell activation and temporary RS, its HARQ-ACK feedback should be considered.</w:t>
      </w:r>
    </w:p>
    <w:p w14:paraId="70B4F1DD" w14:textId="77777777" w:rsidR="0093756E" w:rsidRPr="00EF466B" w:rsidRDefault="0093756E" w:rsidP="0093756E">
      <w:pPr>
        <w:pStyle w:val="afe"/>
        <w:numPr>
          <w:ilvl w:val="0"/>
          <w:numId w:val="32"/>
        </w:numPr>
        <w:ind w:leftChars="0"/>
        <w:rPr>
          <w:i/>
        </w:rPr>
      </w:pPr>
      <w:r w:rsidRPr="00EF466B">
        <w:rPr>
          <w:i/>
        </w:rPr>
        <w:t>Offset between Scell activation and temporary RS can be configured by RRC singling.</w:t>
      </w:r>
    </w:p>
    <w:p w14:paraId="52072BDD" w14:textId="1857CBAE" w:rsidR="00EF466B" w:rsidRPr="0093756E" w:rsidRDefault="0093756E" w:rsidP="00593F23">
      <w:pPr>
        <w:pStyle w:val="afe"/>
        <w:numPr>
          <w:ilvl w:val="0"/>
          <w:numId w:val="32"/>
        </w:numPr>
        <w:ind w:leftChars="0"/>
        <w:rPr>
          <w:i/>
        </w:rPr>
      </w:pPr>
      <w:r w:rsidRPr="0093756E">
        <w:rPr>
          <w:i/>
        </w:rPr>
        <w:t>Starting point of the offset is the HARQ-ACK feedback slot of triggering command.</w:t>
      </w:r>
    </w:p>
    <w:p w14:paraId="06277EA8" w14:textId="77777777" w:rsidR="0045740A" w:rsidRPr="001D3F32" w:rsidRDefault="00FC0E47" w:rsidP="006F1E65">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E5A950D" w:rsidR="0044506C" w:rsidRDefault="00774A05" w:rsidP="006F1E65">
      <w:pPr>
        <w:pStyle w:val="References"/>
        <w:rPr>
          <w:lang w:eastAsia="zh-CN"/>
        </w:rPr>
      </w:pPr>
      <w:r w:rsidRPr="00774A05">
        <w:rPr>
          <w:lang w:eastAsia="zh-CN"/>
        </w:rPr>
        <w:t>RP-193260</w:t>
      </w:r>
      <w:r>
        <w:rPr>
          <w:lang w:eastAsia="zh-CN"/>
        </w:rPr>
        <w:t xml:space="preserve">, </w:t>
      </w:r>
      <w:r w:rsidR="0044506C" w:rsidRPr="001D3F32">
        <w:rPr>
          <w:lang w:eastAsia="zh-CN"/>
        </w:rPr>
        <w:t>3GPP RAN</w:t>
      </w:r>
      <w:r>
        <w:rPr>
          <w:lang w:eastAsia="zh-CN"/>
        </w:rPr>
        <w:t xml:space="preserve">, </w:t>
      </w:r>
      <w:r w:rsidRPr="00774A05">
        <w:rPr>
          <w:lang w:eastAsia="zh-CN"/>
        </w:rPr>
        <w:t>New WID on NR Dynamic spectrum sharing (DSS)</w:t>
      </w:r>
    </w:p>
    <w:p w14:paraId="093AAF6F" w14:textId="08EF4A58" w:rsidR="00681700" w:rsidRDefault="00681700" w:rsidP="006F1E65">
      <w:pPr>
        <w:pStyle w:val="References"/>
      </w:pPr>
      <w:r>
        <w:t xml:space="preserve">3GPP TS 38.133: </w:t>
      </w:r>
      <w:r w:rsidRPr="00B916EC">
        <w:t>NR; Requirements for suppo</w:t>
      </w:r>
      <w:r>
        <w:t>rt of radio resource management</w:t>
      </w:r>
    </w:p>
    <w:sectPr w:rsidR="00681700">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967EB" w14:textId="77777777" w:rsidR="00FB2C64" w:rsidRDefault="00FB2C64">
      <w:r>
        <w:separator/>
      </w:r>
    </w:p>
  </w:endnote>
  <w:endnote w:type="continuationSeparator" w:id="0">
    <w:p w14:paraId="5CE953AA" w14:textId="77777777" w:rsidR="00FB2C64" w:rsidRDefault="00FB2C64">
      <w:r>
        <w:continuationSeparator/>
      </w:r>
    </w:p>
  </w:endnote>
  <w:endnote w:type="continuationNotice" w:id="1">
    <w:p w14:paraId="4B370D1D" w14:textId="77777777" w:rsidR="00FB2C64" w:rsidRDefault="00FB2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Times New Roman Italic">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7160D1">
      <w:rPr>
        <w:rStyle w:val="af3"/>
      </w:rPr>
      <w:t>2</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BC83C" w14:textId="77777777" w:rsidR="00FB2C64" w:rsidRDefault="00FB2C64">
      <w:r>
        <w:separator/>
      </w:r>
    </w:p>
  </w:footnote>
  <w:footnote w:type="continuationSeparator" w:id="0">
    <w:p w14:paraId="4C2DEDC9" w14:textId="77777777" w:rsidR="00FB2C64" w:rsidRDefault="00FB2C64">
      <w:r>
        <w:continuationSeparator/>
      </w:r>
    </w:p>
  </w:footnote>
  <w:footnote w:type="continuationNotice" w:id="1">
    <w:p w14:paraId="64E9FEDE" w14:textId="77777777" w:rsidR="00FB2C64" w:rsidRDefault="00FB2C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866497"/>
    <w:multiLevelType w:val="hybridMultilevel"/>
    <w:tmpl w:val="5FE8C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79303D"/>
    <w:multiLevelType w:val="hybridMultilevel"/>
    <w:tmpl w:val="A7C2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70E8F"/>
    <w:multiLevelType w:val="hybridMultilevel"/>
    <w:tmpl w:val="62B09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1C403C4"/>
    <w:multiLevelType w:val="hybridMultilevel"/>
    <w:tmpl w:val="44608BD2"/>
    <w:lvl w:ilvl="0" w:tplc="7A84A7BC">
      <w:start w:val="1"/>
      <w:numFmt w:val="decimal"/>
      <w:lvlText w:val="%1."/>
      <w:lvlJc w:val="left"/>
      <w:pPr>
        <w:ind w:left="720" w:hanging="360"/>
      </w:pPr>
      <w:rPr>
        <w:rFonts w:hint="default"/>
      </w:rPr>
    </w:lvl>
    <w:lvl w:ilvl="1" w:tplc="74681502">
      <w:start w:val="1"/>
      <w:numFmt w:val="upperLetter"/>
      <w:lvlText w:val="%2-"/>
      <w:lvlJc w:val="left"/>
      <w:pPr>
        <w:ind w:left="1140" w:hanging="360"/>
      </w:pPr>
      <w:rPr>
        <w:rFont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F035A6"/>
    <w:multiLevelType w:val="hybridMultilevel"/>
    <w:tmpl w:val="A698A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29170D"/>
    <w:multiLevelType w:val="hybridMultilevel"/>
    <w:tmpl w:val="92E866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8FB04E9"/>
    <w:multiLevelType w:val="hybridMultilevel"/>
    <w:tmpl w:val="92E866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5"/>
  </w:num>
  <w:num w:numId="3">
    <w:abstractNumId w:val="13"/>
  </w:num>
  <w:num w:numId="4">
    <w:abstractNumId w:val="24"/>
  </w:num>
  <w:num w:numId="5">
    <w:abstractNumId w:val="16"/>
  </w:num>
  <w:num w:numId="6">
    <w:abstractNumId w:val="17"/>
  </w:num>
  <w:num w:numId="7">
    <w:abstractNumId w:val="15"/>
  </w:num>
  <w:num w:numId="8">
    <w:abstractNumId w:val="32"/>
  </w:num>
  <w:num w:numId="9">
    <w:abstractNumId w:val="11"/>
  </w:num>
  <w:num w:numId="10">
    <w:abstractNumId w:val="9"/>
  </w:num>
  <w:num w:numId="11">
    <w:abstractNumId w:val="29"/>
  </w:num>
  <w:num w:numId="12">
    <w:abstractNumId w:val="12"/>
  </w:num>
  <w:num w:numId="13">
    <w:abstractNumId w:val="0"/>
  </w:num>
  <w:num w:numId="14">
    <w:abstractNumId w:val="7"/>
  </w:num>
  <w:num w:numId="15">
    <w:abstractNumId w:val="22"/>
  </w:num>
  <w:num w:numId="16">
    <w:abstractNumId w:val="34"/>
  </w:num>
  <w:num w:numId="17">
    <w:abstractNumId w:val="5"/>
  </w:num>
  <w:num w:numId="18">
    <w:abstractNumId w:val="20"/>
  </w:num>
  <w:num w:numId="19">
    <w:abstractNumId w:val="6"/>
  </w:num>
  <w:num w:numId="20">
    <w:abstractNumId w:val="14"/>
  </w:num>
  <w:num w:numId="21">
    <w:abstractNumId w:val="27"/>
  </w:num>
  <w:num w:numId="22">
    <w:abstractNumId w:val="8"/>
  </w:num>
  <w:num w:numId="23">
    <w:abstractNumId w:val="19"/>
  </w:num>
  <w:num w:numId="24">
    <w:abstractNumId w:val="26"/>
  </w:num>
  <w:num w:numId="25">
    <w:abstractNumId w:val="18"/>
  </w:num>
  <w:num w:numId="26">
    <w:abstractNumId w:val="2"/>
  </w:num>
  <w:num w:numId="27">
    <w:abstractNumId w:val="21"/>
  </w:num>
  <w:num w:numId="28">
    <w:abstractNumId w:val="4"/>
  </w:num>
  <w:num w:numId="29">
    <w:abstractNumId w:val="1"/>
  </w:num>
  <w:num w:numId="30">
    <w:abstractNumId w:val="10"/>
  </w:num>
  <w:num w:numId="31">
    <w:abstractNumId w:val="33"/>
  </w:num>
  <w:num w:numId="32">
    <w:abstractNumId w:val="31"/>
  </w:num>
  <w:num w:numId="33">
    <w:abstractNumId w:val="28"/>
  </w:num>
  <w:num w:numId="34">
    <w:abstractNumId w:val="23"/>
  </w:num>
  <w:num w:numId="35">
    <w:abstractNumId w:val="3"/>
  </w:num>
  <w:num w:numId="36">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7E5"/>
    <w:rsid w:val="00020A07"/>
    <w:rsid w:val="00020D54"/>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4BB"/>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318"/>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0F86"/>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1E65"/>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D0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141"/>
    <w:rsid w:val="00E015A8"/>
    <w:rsid w:val="00E015CE"/>
    <w:rsid w:val="00E01ED1"/>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40F"/>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b"/>
    <w:uiPriority w:val="35"/>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78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798.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CD362-A1E4-478A-ABCD-16D888636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1356</Words>
  <Characters>7733</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9071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10</cp:revision>
  <cp:lastPrinted>2010-04-02T09:58:00Z</cp:lastPrinted>
  <dcterms:created xsi:type="dcterms:W3CDTF">2021-01-11T09:31:00Z</dcterms:created>
  <dcterms:modified xsi:type="dcterms:W3CDTF">2021-01-18T03:20:00Z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